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3A1A52" w14:textId="1E56D86E" w:rsidR="00535951" w:rsidRPr="00252069" w:rsidRDefault="007C11CF" w:rsidP="00AF2AB6">
      <w:pPr>
        <w:pStyle w:val="SRNadpisseituprozpat"/>
      </w:pPr>
      <w:r w:rsidRPr="00252069">
        <w:t>Kvantifikace daňových úl</w:t>
      </w:r>
      <w:r w:rsidR="00757906" w:rsidRPr="00252069">
        <w:t xml:space="preserve">ev v České republice za rok </w:t>
      </w:r>
      <w:r w:rsidR="00BF5CD5" w:rsidRPr="00252069">
        <w:t>202</w:t>
      </w:r>
      <w:r w:rsidR="00BF5CD5">
        <w:t>4</w:t>
      </w:r>
    </w:p>
    <w:p w14:paraId="48109B06" w14:textId="77777777" w:rsidR="0053671B" w:rsidRPr="00252069" w:rsidRDefault="0053671B" w:rsidP="00AF2AB6">
      <w:pPr>
        <w:pStyle w:val="SRtextnormal"/>
        <w:sectPr w:rsidR="0053671B" w:rsidRPr="00252069" w:rsidSect="008C6995">
          <w:footerReference w:type="even" r:id="rId8"/>
          <w:footerReference w:type="default" r:id="rId9"/>
          <w:headerReference w:type="first" r:id="rId10"/>
          <w:type w:val="continuous"/>
          <w:pgSz w:w="11906" w:h="16838" w:code="9"/>
          <w:pgMar w:top="1134" w:right="1134" w:bottom="1134" w:left="1134" w:header="709" w:footer="709" w:gutter="0"/>
          <w:cols w:space="397"/>
          <w:titlePg/>
          <w:docGrid w:linePitch="360"/>
        </w:sectPr>
      </w:pPr>
      <w:bookmarkStart w:id="0" w:name="_Toc238787318"/>
      <w:bookmarkStart w:id="1" w:name="_Toc239042732"/>
      <w:bookmarkStart w:id="2" w:name="_Toc239056361"/>
      <w:bookmarkStart w:id="3" w:name="_Toc239056399"/>
      <w:bookmarkStart w:id="4" w:name="_Toc525714687"/>
    </w:p>
    <w:p w14:paraId="401809D9" w14:textId="31D4AD93" w:rsidR="00C63A16" w:rsidRPr="00252069" w:rsidRDefault="00DE473B" w:rsidP="000846F6">
      <w:pPr>
        <w:pStyle w:val="SRNadpis1"/>
      </w:pPr>
      <w:r w:rsidRPr="00252069">
        <w:lastRenderedPageBreak/>
        <w:t>Po</w:t>
      </w:r>
      <w:r w:rsidR="00472BA1">
        <w:t>užitá</w:t>
      </w:r>
      <w:r w:rsidRPr="00252069">
        <w:t xml:space="preserve"> metodik</w:t>
      </w:r>
      <w:r w:rsidR="00472BA1">
        <w:t>a</w:t>
      </w:r>
      <w:bookmarkEnd w:id="0"/>
      <w:bookmarkEnd w:id="1"/>
      <w:bookmarkEnd w:id="2"/>
      <w:bookmarkEnd w:id="3"/>
      <w:bookmarkEnd w:id="4"/>
    </w:p>
    <w:p w14:paraId="753EAD69" w14:textId="77777777" w:rsidR="00131263" w:rsidRPr="00252069" w:rsidRDefault="00131263" w:rsidP="00010FEB">
      <w:pPr>
        <w:pStyle w:val="SRNadpis2"/>
        <w:sectPr w:rsidR="00131263" w:rsidRPr="00252069" w:rsidSect="0053671B">
          <w:headerReference w:type="first" r:id="rId11"/>
          <w:footerReference w:type="first" r:id="rId12"/>
          <w:pgSz w:w="11906" w:h="16838" w:code="9"/>
          <w:pgMar w:top="1134" w:right="1134" w:bottom="1134" w:left="1134" w:header="709" w:footer="709" w:gutter="0"/>
          <w:pgNumType w:start="1"/>
          <w:cols w:space="397"/>
          <w:titlePg/>
          <w:docGrid w:linePitch="360"/>
        </w:sectPr>
      </w:pPr>
    </w:p>
    <w:p w14:paraId="71ED4404" w14:textId="167938B0" w:rsidR="000672EA" w:rsidRPr="000672EA" w:rsidRDefault="00277274" w:rsidP="000672EA">
      <w:pPr>
        <w:widowControl w:val="0"/>
        <w:rPr>
          <w:szCs w:val="24"/>
        </w:rPr>
      </w:pPr>
      <w:r w:rsidRPr="00252069">
        <w:rPr>
          <w:szCs w:val="24"/>
        </w:rPr>
        <w:t xml:space="preserve">Americká organizace Tax Foundation definuje </w:t>
      </w:r>
      <w:r w:rsidRPr="00A8344C">
        <w:rPr>
          <w:b/>
          <w:bCs/>
          <w:szCs w:val="24"/>
        </w:rPr>
        <w:t>daňové výdaje</w:t>
      </w:r>
      <w:r w:rsidRPr="00252069">
        <w:rPr>
          <w:szCs w:val="24"/>
        </w:rPr>
        <w:t xml:space="preserve"> jako odchylku od </w:t>
      </w:r>
      <w:r w:rsidR="00A8344C">
        <w:rPr>
          <w:szCs w:val="24"/>
        </w:rPr>
        <w:t>„</w:t>
      </w:r>
      <w:r w:rsidRPr="00252069">
        <w:rPr>
          <w:szCs w:val="24"/>
        </w:rPr>
        <w:t>normálního daňového zákona</w:t>
      </w:r>
      <w:r w:rsidR="002B7E42" w:rsidRPr="00252069">
        <w:rPr>
          <w:szCs w:val="24"/>
        </w:rPr>
        <w:t>“</w:t>
      </w:r>
      <w:r w:rsidRPr="00252069">
        <w:rPr>
          <w:szCs w:val="24"/>
        </w:rPr>
        <w:t>, která snižuje daňové zatížení jednotlivců nebo podniků prostřednictvím osvobození, odpočtu, slevy nebo zvýhodněné</w:t>
      </w:r>
      <w:r w:rsidR="00A801C8">
        <w:rPr>
          <w:szCs w:val="24"/>
        </w:rPr>
        <w:t xml:space="preserve"> daňové</w:t>
      </w:r>
      <w:r w:rsidRPr="00252069">
        <w:rPr>
          <w:szCs w:val="24"/>
        </w:rPr>
        <w:t xml:space="preserve"> sazby</w:t>
      </w:r>
      <w:r w:rsidR="00534AA7" w:rsidRPr="00252069">
        <w:rPr>
          <w:rStyle w:val="Znakapoznpodarou"/>
          <w:szCs w:val="24"/>
        </w:rPr>
        <w:footnoteReference w:id="2"/>
      </w:r>
      <w:r w:rsidRPr="00252069">
        <w:rPr>
          <w:szCs w:val="24"/>
        </w:rPr>
        <w:t xml:space="preserve">. </w:t>
      </w:r>
      <w:r w:rsidR="00A8344C">
        <w:rPr>
          <w:szCs w:val="24"/>
        </w:rPr>
        <w:t>Daňové v</w:t>
      </w:r>
      <w:r w:rsidRPr="00252069">
        <w:rPr>
          <w:szCs w:val="24"/>
        </w:rPr>
        <w:t>ýdaje mohou vést k</w:t>
      </w:r>
      <w:r w:rsidR="00A801C8">
        <w:rPr>
          <w:szCs w:val="24"/>
        </w:rPr>
        <w:t> </w:t>
      </w:r>
      <w:r w:rsidRPr="00252069">
        <w:rPr>
          <w:szCs w:val="24"/>
        </w:rPr>
        <w:t>významným ztrátám</w:t>
      </w:r>
      <w:r w:rsidR="002B7E42" w:rsidRPr="00252069">
        <w:rPr>
          <w:szCs w:val="24"/>
        </w:rPr>
        <w:t xml:space="preserve"> veřejných příjmů a znepřehledňují dotační či</w:t>
      </w:r>
      <w:r w:rsidR="006970FD" w:rsidRPr="00252069">
        <w:rPr>
          <w:szCs w:val="24"/>
        </w:rPr>
        <w:t> </w:t>
      </w:r>
      <w:r w:rsidR="002B7E42" w:rsidRPr="00252069">
        <w:rPr>
          <w:szCs w:val="24"/>
        </w:rPr>
        <w:t>transferová</w:t>
      </w:r>
      <w:r w:rsidR="003C0D4D">
        <w:rPr>
          <w:szCs w:val="24"/>
        </w:rPr>
        <w:t xml:space="preserve"> </w:t>
      </w:r>
      <w:r w:rsidR="002B7E42" w:rsidRPr="003977A4">
        <w:rPr>
          <w:szCs w:val="24"/>
        </w:rPr>
        <w:t>sch</w:t>
      </w:r>
      <w:r w:rsidR="00EF3D44">
        <w:rPr>
          <w:szCs w:val="24"/>
        </w:rPr>
        <w:t>é</w:t>
      </w:r>
      <w:r w:rsidR="002B7E42" w:rsidRPr="003977A4">
        <w:rPr>
          <w:szCs w:val="24"/>
        </w:rPr>
        <w:t>mata, tj. i skutečnou výši redistribuční a alokační funkce.</w:t>
      </w:r>
      <w:r w:rsidR="000672EA" w:rsidRPr="003977A4">
        <w:rPr>
          <w:szCs w:val="24"/>
        </w:rPr>
        <w:t xml:space="preserve"> </w:t>
      </w:r>
      <w:r w:rsidR="007D2363" w:rsidRPr="003977A4">
        <w:rPr>
          <w:szCs w:val="24"/>
        </w:rPr>
        <w:t xml:space="preserve">Z hlediska dopadu </w:t>
      </w:r>
      <w:r w:rsidR="000672EA" w:rsidRPr="003977A4">
        <w:rPr>
          <w:szCs w:val="24"/>
        </w:rPr>
        <w:t xml:space="preserve">platí, že příjemcem daňového výdaje je poplatník daně, přičemž </w:t>
      </w:r>
      <w:r w:rsidR="00A801C8" w:rsidRPr="003977A4">
        <w:rPr>
          <w:szCs w:val="24"/>
        </w:rPr>
        <w:t>účel</w:t>
      </w:r>
      <w:r w:rsidR="000672EA" w:rsidRPr="003977A4">
        <w:rPr>
          <w:szCs w:val="24"/>
        </w:rPr>
        <w:t xml:space="preserve"> daňového výdaje vyplývá přímo z</w:t>
      </w:r>
      <w:r w:rsidR="00F94E2C" w:rsidRPr="003977A4">
        <w:rPr>
          <w:szCs w:val="24"/>
        </w:rPr>
        <w:t xml:space="preserve"> jeho </w:t>
      </w:r>
      <w:r w:rsidR="000672EA" w:rsidRPr="003977A4">
        <w:rPr>
          <w:szCs w:val="24"/>
        </w:rPr>
        <w:t>definice</w:t>
      </w:r>
      <w:r w:rsidR="00D379D7" w:rsidRPr="003977A4">
        <w:rPr>
          <w:szCs w:val="24"/>
        </w:rPr>
        <w:t>.</w:t>
      </w:r>
    </w:p>
    <w:p w14:paraId="33C98852" w14:textId="1CED67FF" w:rsidR="00757906" w:rsidRPr="00252069" w:rsidRDefault="000F573C" w:rsidP="00757906">
      <w:pPr>
        <w:widowControl w:val="0"/>
        <w:rPr>
          <w:szCs w:val="24"/>
        </w:rPr>
      </w:pPr>
      <w:r>
        <w:rPr>
          <w:szCs w:val="24"/>
        </w:rPr>
        <w:t xml:space="preserve">Přestože </w:t>
      </w:r>
      <w:r w:rsidR="00DB224E" w:rsidRPr="00252069">
        <w:rPr>
          <w:szCs w:val="24"/>
        </w:rPr>
        <w:t>m</w:t>
      </w:r>
      <w:r w:rsidR="00757906" w:rsidRPr="00252069">
        <w:rPr>
          <w:szCs w:val="24"/>
        </w:rPr>
        <w:t>etodika pro výpočet daňových úlev</w:t>
      </w:r>
      <w:r w:rsidR="000846F6" w:rsidRPr="00252069">
        <w:rPr>
          <w:szCs w:val="24"/>
        </w:rPr>
        <w:t xml:space="preserve"> není harmonizovaná</w:t>
      </w:r>
      <w:r w:rsidR="00DB224E" w:rsidRPr="00252069">
        <w:rPr>
          <w:szCs w:val="24"/>
        </w:rPr>
        <w:t>,</w:t>
      </w:r>
      <w:r w:rsidR="000846F6" w:rsidRPr="00252069">
        <w:rPr>
          <w:szCs w:val="24"/>
        </w:rPr>
        <w:t xml:space="preserve"> </w:t>
      </w:r>
      <w:r w:rsidR="00144E7F" w:rsidRPr="00252069">
        <w:rPr>
          <w:szCs w:val="24"/>
        </w:rPr>
        <w:t xml:space="preserve">formuluje </w:t>
      </w:r>
      <w:r w:rsidR="00757906" w:rsidRPr="00252069">
        <w:rPr>
          <w:szCs w:val="24"/>
        </w:rPr>
        <w:t xml:space="preserve">Evropská komise </w:t>
      </w:r>
      <w:r w:rsidR="00DB224E" w:rsidRPr="00252069">
        <w:rPr>
          <w:szCs w:val="24"/>
        </w:rPr>
        <w:t>určitá</w:t>
      </w:r>
      <w:r w:rsidR="00757906" w:rsidRPr="00252069">
        <w:rPr>
          <w:szCs w:val="24"/>
        </w:rPr>
        <w:t xml:space="preserve"> doporučení, která jsou v </w:t>
      </w:r>
      <w:r w:rsidR="00144E7F">
        <w:rPr>
          <w:szCs w:val="24"/>
        </w:rPr>
        <w:t>analýze</w:t>
      </w:r>
      <w:r w:rsidR="00757906" w:rsidRPr="00252069">
        <w:rPr>
          <w:szCs w:val="24"/>
        </w:rPr>
        <w:t xml:space="preserve"> zohledněna. Pro</w:t>
      </w:r>
      <w:r w:rsidR="006970FD" w:rsidRPr="00252069">
        <w:rPr>
          <w:szCs w:val="24"/>
        </w:rPr>
        <w:t> </w:t>
      </w:r>
      <w:r w:rsidR="00757906" w:rsidRPr="00252069">
        <w:rPr>
          <w:szCs w:val="24"/>
        </w:rPr>
        <w:t>výpočet daňových úlev v</w:t>
      </w:r>
      <w:r w:rsidR="00564BEB" w:rsidRPr="00252069">
        <w:rPr>
          <w:szCs w:val="24"/>
        </w:rPr>
        <w:t> </w:t>
      </w:r>
      <w:r w:rsidR="00757906" w:rsidRPr="00252069">
        <w:rPr>
          <w:szCs w:val="24"/>
        </w:rPr>
        <w:t>Č</w:t>
      </w:r>
      <w:r w:rsidR="00564BEB" w:rsidRPr="00252069">
        <w:rPr>
          <w:szCs w:val="24"/>
        </w:rPr>
        <w:t>eské republice</w:t>
      </w:r>
      <w:r w:rsidR="00757906" w:rsidRPr="00252069">
        <w:rPr>
          <w:szCs w:val="24"/>
        </w:rPr>
        <w:t xml:space="preserve"> </w:t>
      </w:r>
      <w:r w:rsidR="002B7E42" w:rsidRPr="00252069">
        <w:rPr>
          <w:szCs w:val="24"/>
        </w:rPr>
        <w:t xml:space="preserve">byla </w:t>
      </w:r>
      <w:r w:rsidR="00757906" w:rsidRPr="00252069">
        <w:rPr>
          <w:szCs w:val="24"/>
        </w:rPr>
        <w:t xml:space="preserve">zvolena </w:t>
      </w:r>
      <w:r w:rsidR="00757906" w:rsidRPr="00252069">
        <w:rPr>
          <w:b/>
          <w:szCs w:val="24"/>
        </w:rPr>
        <w:t>metoda ušlých příjmů</w:t>
      </w:r>
      <w:r w:rsidR="00757906" w:rsidRPr="00252069">
        <w:rPr>
          <w:szCs w:val="24"/>
        </w:rPr>
        <w:t>. Jejím</w:t>
      </w:r>
      <w:r w:rsidR="003C0D4D">
        <w:rPr>
          <w:szCs w:val="24"/>
        </w:rPr>
        <w:t xml:space="preserve"> </w:t>
      </w:r>
      <w:r w:rsidR="00757906" w:rsidRPr="00252069">
        <w:rPr>
          <w:szCs w:val="24"/>
        </w:rPr>
        <w:t>principem je</w:t>
      </w:r>
      <w:r w:rsidR="00A801C8">
        <w:rPr>
          <w:szCs w:val="24"/>
        </w:rPr>
        <w:t> </w:t>
      </w:r>
      <w:r w:rsidR="00757906" w:rsidRPr="00252069">
        <w:rPr>
          <w:szCs w:val="24"/>
        </w:rPr>
        <w:t xml:space="preserve">vyčíslení snížení příjmů, kterého je použitím dané úlevy dosaženo, pokud je poplatníkem daňová úleva využita. </w:t>
      </w:r>
      <w:r w:rsidR="00564BEB" w:rsidRPr="00252069">
        <w:rPr>
          <w:szCs w:val="24"/>
        </w:rPr>
        <w:t>J</w:t>
      </w:r>
      <w:r w:rsidR="00757906" w:rsidRPr="00252069">
        <w:rPr>
          <w:szCs w:val="24"/>
        </w:rPr>
        <w:t>edná</w:t>
      </w:r>
      <w:r w:rsidR="00AE023C">
        <w:rPr>
          <w:szCs w:val="24"/>
        </w:rPr>
        <w:t> </w:t>
      </w:r>
      <w:r w:rsidR="00564BEB" w:rsidRPr="00252069">
        <w:rPr>
          <w:szCs w:val="24"/>
        </w:rPr>
        <w:t>se</w:t>
      </w:r>
      <w:r w:rsidR="00AE023C">
        <w:rPr>
          <w:szCs w:val="24"/>
        </w:rPr>
        <w:t> </w:t>
      </w:r>
      <w:r w:rsidR="00757906" w:rsidRPr="00252069">
        <w:rPr>
          <w:szCs w:val="24"/>
        </w:rPr>
        <w:t>o</w:t>
      </w:r>
      <w:r w:rsidR="000846F6" w:rsidRPr="00252069">
        <w:rPr>
          <w:szCs w:val="24"/>
        </w:rPr>
        <w:t> </w:t>
      </w:r>
      <w:r w:rsidR="00757906" w:rsidRPr="00252069">
        <w:rPr>
          <w:szCs w:val="24"/>
        </w:rPr>
        <w:t>sta</w:t>
      </w:r>
      <w:r w:rsidR="000846F6" w:rsidRPr="00252069">
        <w:rPr>
          <w:szCs w:val="24"/>
        </w:rPr>
        <w:t>ti</w:t>
      </w:r>
      <w:r w:rsidR="00757906" w:rsidRPr="00252069">
        <w:rPr>
          <w:szCs w:val="24"/>
        </w:rPr>
        <w:t>cký výpočet ztráty příjmů veřejné</w:t>
      </w:r>
      <w:r w:rsidR="000846F6" w:rsidRPr="00252069">
        <w:rPr>
          <w:szCs w:val="24"/>
        </w:rPr>
        <w:t>ho</w:t>
      </w:r>
      <w:r w:rsidR="00757906" w:rsidRPr="00252069">
        <w:rPr>
          <w:szCs w:val="24"/>
        </w:rPr>
        <w:t xml:space="preserve"> sektoru</w:t>
      </w:r>
      <w:r w:rsidR="000846F6" w:rsidRPr="00252069">
        <w:rPr>
          <w:szCs w:val="24"/>
        </w:rPr>
        <w:t xml:space="preserve">, který </w:t>
      </w:r>
      <w:r w:rsidR="000846F6" w:rsidRPr="00252069">
        <w:t xml:space="preserve">nebere v úvahu změnu chování subjektů. </w:t>
      </w:r>
      <w:r w:rsidR="00807F66">
        <w:t>S</w:t>
      </w:r>
      <w:r w:rsidR="000846F6" w:rsidRPr="00252069">
        <w:t xml:space="preserve">ubjekty </w:t>
      </w:r>
      <w:r w:rsidR="00807F66">
        <w:t xml:space="preserve">totiž mohou </w:t>
      </w:r>
      <w:r w:rsidR="000846F6" w:rsidRPr="00252069">
        <w:t>své chování</w:t>
      </w:r>
      <w:r w:rsidR="00DB224E" w:rsidRPr="00252069">
        <w:t xml:space="preserve"> </w:t>
      </w:r>
      <w:r w:rsidR="00807F66">
        <w:t xml:space="preserve">při zrušení či omezení úlevy </w:t>
      </w:r>
      <w:r w:rsidR="00DB224E" w:rsidRPr="00252069">
        <w:t>změnit</w:t>
      </w:r>
      <w:r w:rsidR="000846F6" w:rsidRPr="00252069">
        <w:t xml:space="preserve">, </w:t>
      </w:r>
      <w:r w:rsidR="00564BEB" w:rsidRPr="00252069">
        <w:t>což</w:t>
      </w:r>
      <w:r w:rsidR="000846F6" w:rsidRPr="00252069">
        <w:t xml:space="preserve"> může vést k odlišnému </w:t>
      </w:r>
      <w:r w:rsidR="00F31763">
        <w:t xml:space="preserve">skutečnému </w:t>
      </w:r>
      <w:r w:rsidR="000846F6" w:rsidRPr="00252069">
        <w:t>dopadu na veřejné rozpočty</w:t>
      </w:r>
      <w:r w:rsidR="00564BEB" w:rsidRPr="00252069">
        <w:t>.</w:t>
      </w:r>
      <w:r w:rsidR="00BC5051">
        <w:rPr>
          <w:szCs w:val="24"/>
        </w:rPr>
        <w:t xml:space="preserve"> </w:t>
      </w:r>
      <w:r w:rsidR="00564BEB" w:rsidRPr="00252069">
        <w:rPr>
          <w:szCs w:val="24"/>
        </w:rPr>
        <w:t>Současně</w:t>
      </w:r>
      <w:r w:rsidR="00432024">
        <w:rPr>
          <w:szCs w:val="24"/>
        </w:rPr>
        <w:t>,</w:t>
      </w:r>
      <w:r w:rsidR="00564BEB" w:rsidRPr="00252069">
        <w:rPr>
          <w:szCs w:val="24"/>
        </w:rPr>
        <w:t xml:space="preserve"> </w:t>
      </w:r>
      <w:r w:rsidR="00EE2DEE">
        <w:rPr>
          <w:szCs w:val="24"/>
        </w:rPr>
        <w:t xml:space="preserve">i </w:t>
      </w:r>
      <w:r w:rsidR="00DB224E" w:rsidRPr="00252069">
        <w:rPr>
          <w:szCs w:val="24"/>
        </w:rPr>
        <w:t>pokud</w:t>
      </w:r>
      <w:r w:rsidR="00757906" w:rsidRPr="00252069">
        <w:rPr>
          <w:szCs w:val="24"/>
        </w:rPr>
        <w:t xml:space="preserve"> by</w:t>
      </w:r>
      <w:r w:rsidR="00EE2DEE">
        <w:rPr>
          <w:szCs w:val="24"/>
        </w:rPr>
        <w:t xml:space="preserve">chom od </w:t>
      </w:r>
      <w:r w:rsidR="00CB2D09">
        <w:rPr>
          <w:szCs w:val="24"/>
        </w:rPr>
        <w:t>potenciální změny chování</w:t>
      </w:r>
      <w:r w:rsidR="00757906" w:rsidRPr="00252069">
        <w:rPr>
          <w:szCs w:val="24"/>
        </w:rPr>
        <w:t xml:space="preserve"> </w:t>
      </w:r>
      <w:r w:rsidR="00CB2D09">
        <w:rPr>
          <w:szCs w:val="24"/>
        </w:rPr>
        <w:t xml:space="preserve">abstrahovali, </w:t>
      </w:r>
      <w:r w:rsidR="007E4EED">
        <w:rPr>
          <w:szCs w:val="24"/>
        </w:rPr>
        <w:t xml:space="preserve">zrušení daňové úlevy </w:t>
      </w:r>
      <w:r w:rsidR="002A5C1C">
        <w:rPr>
          <w:szCs w:val="24"/>
        </w:rPr>
        <w:t xml:space="preserve">automaticky neznamená </w:t>
      </w:r>
      <w:r w:rsidR="00C81483">
        <w:rPr>
          <w:szCs w:val="24"/>
        </w:rPr>
        <w:t>zvýš</w:t>
      </w:r>
      <w:r w:rsidR="002A5C1C">
        <w:rPr>
          <w:szCs w:val="24"/>
        </w:rPr>
        <w:t xml:space="preserve">ení </w:t>
      </w:r>
      <w:r w:rsidR="00757906" w:rsidRPr="00252069">
        <w:rPr>
          <w:szCs w:val="24"/>
        </w:rPr>
        <w:t>příjm</w:t>
      </w:r>
      <w:r w:rsidR="00D417C0">
        <w:rPr>
          <w:szCs w:val="24"/>
        </w:rPr>
        <w:t>ů</w:t>
      </w:r>
      <w:r w:rsidR="00757906" w:rsidRPr="00252069">
        <w:rPr>
          <w:szCs w:val="24"/>
        </w:rPr>
        <w:t xml:space="preserve"> veřejných rozpočtů</w:t>
      </w:r>
      <w:r w:rsidR="00C3446F">
        <w:rPr>
          <w:szCs w:val="24"/>
        </w:rPr>
        <w:t xml:space="preserve"> v odhadnuté výši</w:t>
      </w:r>
      <w:r w:rsidR="00757906" w:rsidRPr="00252069">
        <w:rPr>
          <w:szCs w:val="24"/>
        </w:rPr>
        <w:t xml:space="preserve">. </w:t>
      </w:r>
      <w:r w:rsidR="00DB224E" w:rsidRPr="00252069">
        <w:rPr>
          <w:szCs w:val="24"/>
        </w:rPr>
        <w:t>Kalkulace</w:t>
      </w:r>
      <w:r w:rsidR="00C81483">
        <w:rPr>
          <w:szCs w:val="24"/>
        </w:rPr>
        <w:t xml:space="preserve"> </w:t>
      </w:r>
      <w:r w:rsidR="00757906" w:rsidRPr="00252069">
        <w:rPr>
          <w:szCs w:val="24"/>
        </w:rPr>
        <w:t>výše úlev totiž nezohledňuje</w:t>
      </w:r>
      <w:r w:rsidR="00560134" w:rsidRPr="00252069">
        <w:rPr>
          <w:szCs w:val="24"/>
        </w:rPr>
        <w:t>, s</w:t>
      </w:r>
      <w:r w:rsidR="00A801C8">
        <w:rPr>
          <w:szCs w:val="24"/>
        </w:rPr>
        <w:t> </w:t>
      </w:r>
      <w:r w:rsidR="00560134" w:rsidRPr="00252069">
        <w:rPr>
          <w:szCs w:val="24"/>
        </w:rPr>
        <w:t>ohledem na</w:t>
      </w:r>
      <w:r w:rsidR="00A801C8">
        <w:rPr>
          <w:szCs w:val="24"/>
        </w:rPr>
        <w:t> </w:t>
      </w:r>
      <w:r w:rsidR="00560134" w:rsidRPr="00252069">
        <w:rPr>
          <w:szCs w:val="24"/>
        </w:rPr>
        <w:t>neznalost individualizovaných dat,</w:t>
      </w:r>
      <w:r w:rsidR="00757906" w:rsidRPr="00252069">
        <w:rPr>
          <w:szCs w:val="24"/>
        </w:rPr>
        <w:t xml:space="preserve"> možnou provázanost mezi daňovými úlevami. Daňové subjekty mohou využít jiných daňových úlev, přesunout svou aktivitu do </w:t>
      </w:r>
      <w:r w:rsidR="00560134" w:rsidRPr="00252069">
        <w:rPr>
          <w:szCs w:val="24"/>
        </w:rPr>
        <w:t>odlišné</w:t>
      </w:r>
      <w:r w:rsidR="00757906" w:rsidRPr="00252069">
        <w:rPr>
          <w:szCs w:val="24"/>
        </w:rPr>
        <w:t xml:space="preserve"> oblasti či je může </w:t>
      </w:r>
      <w:r w:rsidR="00B821C1" w:rsidRPr="00252069">
        <w:rPr>
          <w:szCs w:val="24"/>
        </w:rPr>
        <w:t xml:space="preserve">vypuštění úlevy </w:t>
      </w:r>
      <w:r w:rsidR="00757906" w:rsidRPr="00252069">
        <w:rPr>
          <w:szCs w:val="24"/>
        </w:rPr>
        <w:t>od</w:t>
      </w:r>
      <w:r w:rsidR="00A801C8">
        <w:rPr>
          <w:szCs w:val="24"/>
        </w:rPr>
        <w:t> </w:t>
      </w:r>
      <w:r w:rsidR="00757906" w:rsidRPr="00252069">
        <w:rPr>
          <w:szCs w:val="24"/>
        </w:rPr>
        <w:t>jakékoli činnosti zcela odradit. Dále zejména v případě osvobození od</w:t>
      </w:r>
      <w:r w:rsidR="00A801C8">
        <w:rPr>
          <w:szCs w:val="24"/>
        </w:rPr>
        <w:t> </w:t>
      </w:r>
      <w:r w:rsidR="00757906" w:rsidRPr="00252069">
        <w:rPr>
          <w:szCs w:val="24"/>
        </w:rPr>
        <w:t xml:space="preserve">daně by skutečná výše daně byla ovlivněna rovněž konstrukcí uplatnitelných výdajů. </w:t>
      </w:r>
      <w:r w:rsidR="00560134" w:rsidRPr="00252069">
        <w:rPr>
          <w:szCs w:val="24"/>
        </w:rPr>
        <w:t>Celkový dopad zrušení daného osvobození tak může být ve skutečnosti nižší.</w:t>
      </w:r>
    </w:p>
    <w:p w14:paraId="191B013A" w14:textId="77777777" w:rsidR="00C63A16" w:rsidRPr="00252069" w:rsidRDefault="00C63A16" w:rsidP="00564BEB">
      <w:pPr>
        <w:pStyle w:val="SRNadpis1"/>
        <w:spacing w:before="480"/>
      </w:pPr>
      <w:r w:rsidRPr="00252069">
        <w:t>Výše daňových úlev</w:t>
      </w:r>
    </w:p>
    <w:p w14:paraId="3C0AD64D" w14:textId="77777777" w:rsidR="00C63A16" w:rsidRPr="00252069" w:rsidRDefault="00C63A16" w:rsidP="00C63A16">
      <w:pPr>
        <w:sectPr w:rsidR="00C63A16" w:rsidRPr="00252069" w:rsidSect="008C6995">
          <w:type w:val="continuous"/>
          <w:pgSz w:w="11906" w:h="16838" w:code="9"/>
          <w:pgMar w:top="1134" w:right="1134" w:bottom="1134" w:left="1134" w:header="709" w:footer="709" w:gutter="0"/>
          <w:cols w:space="397"/>
          <w:docGrid w:linePitch="360"/>
        </w:sectPr>
      </w:pPr>
    </w:p>
    <w:p w14:paraId="431FFA79" w14:textId="46FF48B2" w:rsidR="00562B92" w:rsidRDefault="00562B92" w:rsidP="00562B92">
      <w:pPr>
        <w:widowControl w:val="0"/>
        <w:rPr>
          <w:szCs w:val="24"/>
        </w:rPr>
      </w:pPr>
      <w:r w:rsidRPr="00252069">
        <w:rPr>
          <w:szCs w:val="24"/>
        </w:rPr>
        <w:t xml:space="preserve">Obecně je pro stanovení výše jednotlivých daňových úlev potřeba mnoho </w:t>
      </w:r>
      <w:r>
        <w:rPr>
          <w:szCs w:val="24"/>
        </w:rPr>
        <w:t>vstupních údajů</w:t>
      </w:r>
      <w:r w:rsidRPr="00252069">
        <w:rPr>
          <w:szCs w:val="24"/>
        </w:rPr>
        <w:t xml:space="preserve">. S tím souvisí problém při obstarávání </w:t>
      </w:r>
      <w:r w:rsidR="00436B90">
        <w:rPr>
          <w:szCs w:val="24"/>
        </w:rPr>
        <w:t xml:space="preserve">dostatečně robustní </w:t>
      </w:r>
      <w:r w:rsidRPr="00252069">
        <w:rPr>
          <w:szCs w:val="24"/>
        </w:rPr>
        <w:t xml:space="preserve">datové základny, </w:t>
      </w:r>
      <w:r w:rsidR="00436B90">
        <w:rPr>
          <w:szCs w:val="24"/>
        </w:rPr>
        <w:t>která</w:t>
      </w:r>
      <w:r>
        <w:rPr>
          <w:szCs w:val="24"/>
        </w:rPr>
        <w:t xml:space="preserve"> by</w:t>
      </w:r>
      <w:r w:rsidRPr="00252069">
        <w:rPr>
          <w:szCs w:val="24"/>
        </w:rPr>
        <w:t xml:space="preserve"> v řadě případů vedl</w:t>
      </w:r>
      <w:r w:rsidR="00436B90">
        <w:rPr>
          <w:szCs w:val="24"/>
        </w:rPr>
        <w:t>a</w:t>
      </w:r>
      <w:r w:rsidRPr="00252069">
        <w:rPr>
          <w:szCs w:val="24"/>
        </w:rPr>
        <w:t xml:space="preserve"> k</w:t>
      </w:r>
      <w:r>
        <w:rPr>
          <w:szCs w:val="24"/>
        </w:rPr>
        <w:t> </w:t>
      </w:r>
      <w:r w:rsidRPr="00252069">
        <w:rPr>
          <w:szCs w:val="24"/>
        </w:rPr>
        <w:t xml:space="preserve">nepřiměřeně velkému zvýšení administrativní zátěže dotčených subjektů. Ačkoliv ani použitá metoda ušlých příjmů </w:t>
      </w:r>
      <w:r>
        <w:rPr>
          <w:szCs w:val="24"/>
        </w:rPr>
        <w:t>není</w:t>
      </w:r>
      <w:r w:rsidRPr="00252069">
        <w:rPr>
          <w:szCs w:val="24"/>
        </w:rPr>
        <w:t xml:space="preserve"> na data </w:t>
      </w:r>
      <w:r>
        <w:rPr>
          <w:szCs w:val="24"/>
        </w:rPr>
        <w:t>nenáročná</w:t>
      </w:r>
      <w:r w:rsidRPr="00252069">
        <w:rPr>
          <w:szCs w:val="24"/>
        </w:rPr>
        <w:t>, v</w:t>
      </w:r>
      <w:r w:rsidR="00436B90">
        <w:rPr>
          <w:szCs w:val="24"/>
        </w:rPr>
        <w:t> </w:t>
      </w:r>
      <w:r w:rsidRPr="00252069">
        <w:rPr>
          <w:szCs w:val="24"/>
        </w:rPr>
        <w:t>porovnání s ostatními metodami je</w:t>
      </w:r>
      <w:r>
        <w:rPr>
          <w:szCs w:val="24"/>
        </w:rPr>
        <w:t> </w:t>
      </w:r>
      <w:r w:rsidRPr="00252069">
        <w:rPr>
          <w:szCs w:val="24"/>
        </w:rPr>
        <w:t>relativně jednoduchá</w:t>
      </w:r>
      <w:r>
        <w:rPr>
          <w:szCs w:val="24"/>
        </w:rPr>
        <w:t>. P</w:t>
      </w:r>
      <w:r w:rsidRPr="00252069">
        <w:rPr>
          <w:szCs w:val="24"/>
        </w:rPr>
        <w:t>roto se také jedná o nejrozšířeněji používanou metodu.</w:t>
      </w:r>
    </w:p>
    <w:p w14:paraId="06CC25B6" w14:textId="5C55B944" w:rsidR="00C641EE" w:rsidRPr="00C875A8" w:rsidRDefault="00B821C1" w:rsidP="00C641EE">
      <w:pPr>
        <w:widowControl w:val="0"/>
        <w:rPr>
          <w:szCs w:val="24"/>
        </w:rPr>
      </w:pPr>
      <w:r w:rsidRPr="00252069">
        <w:rPr>
          <w:szCs w:val="24"/>
        </w:rPr>
        <w:t>V</w:t>
      </w:r>
      <w:r w:rsidR="00C641EE" w:rsidRPr="00252069">
        <w:rPr>
          <w:szCs w:val="24"/>
        </w:rPr>
        <w:t xml:space="preserve">yčíslení veškerých daňových úlev, které český daňový systém zahrnuje, </w:t>
      </w:r>
      <w:r w:rsidR="00D00671">
        <w:rPr>
          <w:szCs w:val="24"/>
        </w:rPr>
        <w:t xml:space="preserve">ovšem </w:t>
      </w:r>
      <w:r w:rsidR="00C641EE" w:rsidRPr="00252069">
        <w:rPr>
          <w:szCs w:val="24"/>
        </w:rPr>
        <w:t xml:space="preserve">není </w:t>
      </w:r>
      <w:r w:rsidR="00D00671">
        <w:rPr>
          <w:szCs w:val="24"/>
        </w:rPr>
        <w:t xml:space="preserve">s ohledem na nedostatek údajů </w:t>
      </w:r>
      <w:r w:rsidR="00C641EE" w:rsidRPr="00252069">
        <w:rPr>
          <w:szCs w:val="24"/>
        </w:rPr>
        <w:t>možné</w:t>
      </w:r>
      <w:r w:rsidR="009C40BA" w:rsidRPr="00252069">
        <w:rPr>
          <w:szCs w:val="24"/>
        </w:rPr>
        <w:t xml:space="preserve">. </w:t>
      </w:r>
      <w:r w:rsidR="00C20C38">
        <w:rPr>
          <w:szCs w:val="24"/>
        </w:rPr>
        <w:t xml:space="preserve">Současně je třeba </w:t>
      </w:r>
      <w:r w:rsidR="000651B8">
        <w:rPr>
          <w:szCs w:val="24"/>
        </w:rPr>
        <w:t xml:space="preserve">také zohlednit velikost úlevy a </w:t>
      </w:r>
      <w:r w:rsidR="000F4E01">
        <w:rPr>
          <w:szCs w:val="24"/>
        </w:rPr>
        <w:t xml:space="preserve">výši </w:t>
      </w:r>
      <w:r w:rsidR="00C641EE" w:rsidRPr="00252069">
        <w:rPr>
          <w:szCs w:val="24"/>
        </w:rPr>
        <w:t>administrativní zátěž</w:t>
      </w:r>
      <w:r w:rsidR="000F4E01">
        <w:rPr>
          <w:szCs w:val="24"/>
        </w:rPr>
        <w:t xml:space="preserve">e. </w:t>
      </w:r>
      <w:r w:rsidR="00C641EE" w:rsidRPr="00252069">
        <w:rPr>
          <w:szCs w:val="24"/>
        </w:rPr>
        <w:t>S</w:t>
      </w:r>
      <w:r w:rsidR="00FC64DC" w:rsidRPr="00252069">
        <w:rPr>
          <w:szCs w:val="24"/>
        </w:rPr>
        <w:t> </w:t>
      </w:r>
      <w:r w:rsidR="00C641EE" w:rsidRPr="00252069">
        <w:rPr>
          <w:szCs w:val="24"/>
        </w:rPr>
        <w:t xml:space="preserve">ohledem na uvedené skutečnosti tak byly vyčísleny pouze ty daňové úlevy, </w:t>
      </w:r>
      <w:r w:rsidR="00EF0F94" w:rsidRPr="00252069">
        <w:rPr>
          <w:szCs w:val="24"/>
        </w:rPr>
        <w:t>ke kterým byly známy dostupné údaje</w:t>
      </w:r>
      <w:r w:rsidR="00EF0F94" w:rsidRPr="00C875A8">
        <w:rPr>
          <w:szCs w:val="24"/>
        </w:rPr>
        <w:t xml:space="preserve">. </w:t>
      </w:r>
      <w:r w:rsidR="00EF0F94" w:rsidRPr="00C3446F">
        <w:rPr>
          <w:szCs w:val="24"/>
        </w:rPr>
        <w:t>Zároveň</w:t>
      </w:r>
      <w:r w:rsidR="00C641EE" w:rsidRPr="00C3446F">
        <w:rPr>
          <w:szCs w:val="24"/>
        </w:rPr>
        <w:t xml:space="preserve"> </w:t>
      </w:r>
      <w:r w:rsidRPr="00C3446F">
        <w:rPr>
          <w:szCs w:val="24"/>
        </w:rPr>
        <w:t xml:space="preserve">se analýza zbývá pouze těmi, jejichž potenciální dopad </w:t>
      </w:r>
      <w:r w:rsidR="00C641EE" w:rsidRPr="00C3446F">
        <w:rPr>
          <w:szCs w:val="24"/>
        </w:rPr>
        <w:t xml:space="preserve">na veřejné rozpočty převyšuje částku </w:t>
      </w:r>
      <w:r w:rsidR="009B39C6" w:rsidRPr="00C3446F">
        <w:rPr>
          <w:szCs w:val="24"/>
        </w:rPr>
        <w:t xml:space="preserve">0,1 mld. </w:t>
      </w:r>
      <w:r w:rsidR="00C641EE" w:rsidRPr="00C3446F">
        <w:rPr>
          <w:szCs w:val="24"/>
        </w:rPr>
        <w:t>Kč.</w:t>
      </w:r>
    </w:p>
    <w:p w14:paraId="60CF7382" w14:textId="3783F4A9" w:rsidR="00C641EE" w:rsidRPr="00252069" w:rsidRDefault="00C641EE" w:rsidP="00C641EE">
      <w:pPr>
        <w:widowControl w:val="0"/>
        <w:rPr>
          <w:szCs w:val="24"/>
        </w:rPr>
      </w:pPr>
      <w:r w:rsidRPr="00252069">
        <w:rPr>
          <w:szCs w:val="24"/>
        </w:rPr>
        <w:t xml:space="preserve">K vyčíslení výše daňových úlev byl u většiny případů použit Automatizovaný daňový informační systém. Dalšími zdroji pak </w:t>
      </w:r>
      <w:r w:rsidR="00FC64DC" w:rsidRPr="00252069">
        <w:rPr>
          <w:szCs w:val="24"/>
        </w:rPr>
        <w:t>byly</w:t>
      </w:r>
      <w:r w:rsidRPr="00252069">
        <w:rPr>
          <w:szCs w:val="24"/>
        </w:rPr>
        <w:t xml:space="preserve"> veřejně publikované a</w:t>
      </w:r>
      <w:r w:rsidR="00A801C8">
        <w:rPr>
          <w:szCs w:val="24"/>
        </w:rPr>
        <w:t> </w:t>
      </w:r>
      <w:r w:rsidRPr="00252069">
        <w:rPr>
          <w:szCs w:val="24"/>
        </w:rPr>
        <w:t>interní výkazy věcně příslušných institucí.</w:t>
      </w:r>
    </w:p>
    <w:p w14:paraId="118F2B81" w14:textId="2C2ADB2C" w:rsidR="0068444F" w:rsidRDefault="00C641EE" w:rsidP="00C641EE">
      <w:pPr>
        <w:widowControl w:val="0"/>
        <w:rPr>
          <w:szCs w:val="24"/>
        </w:rPr>
      </w:pPr>
      <w:r w:rsidRPr="00252069">
        <w:rPr>
          <w:szCs w:val="24"/>
        </w:rPr>
        <w:t xml:space="preserve">V následujícím textu je uvedeno vyčíslení výše daňových úlev pro rok </w:t>
      </w:r>
      <w:r w:rsidR="00BF5CD5" w:rsidRPr="00252069">
        <w:rPr>
          <w:szCs w:val="24"/>
        </w:rPr>
        <w:t>202</w:t>
      </w:r>
      <w:r w:rsidR="00BF5CD5">
        <w:rPr>
          <w:szCs w:val="24"/>
        </w:rPr>
        <w:t>4</w:t>
      </w:r>
      <w:r w:rsidR="00BF5CD5" w:rsidRPr="00252069">
        <w:rPr>
          <w:szCs w:val="24"/>
        </w:rPr>
        <w:t xml:space="preserve"> </w:t>
      </w:r>
      <w:r w:rsidR="00FC64DC" w:rsidRPr="00252069">
        <w:rPr>
          <w:szCs w:val="24"/>
        </w:rPr>
        <w:t xml:space="preserve">na roční bázi </w:t>
      </w:r>
      <w:r w:rsidRPr="00252069">
        <w:rPr>
          <w:szCs w:val="24"/>
        </w:rPr>
        <w:t>z daní z příjmů a z daně z</w:t>
      </w:r>
      <w:r w:rsidR="00FC64DC" w:rsidRPr="00252069">
        <w:rPr>
          <w:szCs w:val="24"/>
        </w:rPr>
        <w:t> </w:t>
      </w:r>
      <w:r w:rsidRPr="00252069">
        <w:rPr>
          <w:szCs w:val="24"/>
        </w:rPr>
        <w:t>přidané hodnoty</w:t>
      </w:r>
      <w:r w:rsidR="00ED5609" w:rsidRPr="00252069">
        <w:rPr>
          <w:szCs w:val="24"/>
        </w:rPr>
        <w:t>.</w:t>
      </w:r>
    </w:p>
    <w:p w14:paraId="33AB319D" w14:textId="0993F91F" w:rsidR="000E0984" w:rsidRDefault="00C33440" w:rsidP="00010FEB">
      <w:pPr>
        <w:pStyle w:val="SRNadpis2"/>
      </w:pPr>
      <w:r>
        <w:t>Z</w:t>
      </w:r>
      <w:r w:rsidR="000E0984">
        <w:t xml:space="preserve">měny </w:t>
      </w:r>
      <w:r w:rsidR="00826CA3">
        <w:t>v</w:t>
      </w:r>
      <w:r>
        <w:t> </w:t>
      </w:r>
      <w:r w:rsidR="00826CA3">
        <w:t>oblast</w:t>
      </w:r>
      <w:r>
        <w:t xml:space="preserve">i </w:t>
      </w:r>
      <w:r w:rsidR="00826CA3">
        <w:t xml:space="preserve">daňových úlev </w:t>
      </w:r>
      <w:r w:rsidR="000E0984">
        <w:t>od zdaňovacího období 2024</w:t>
      </w:r>
    </w:p>
    <w:p w14:paraId="27612E22" w14:textId="56B6E3E3" w:rsidR="00C33440" w:rsidRPr="006E729D" w:rsidRDefault="00262292">
      <w:r w:rsidRPr="006E729D">
        <w:t xml:space="preserve">S účinností od zdaňovacího období 2024 došlo k řadě legislativních změn majících dopad na vyčíslované daňové úlevy. </w:t>
      </w:r>
    </w:p>
    <w:p w14:paraId="6FD2F6CF" w14:textId="2C0B67B8" w:rsidR="000E0984" w:rsidRPr="006E729D" w:rsidRDefault="005B56A2">
      <w:r w:rsidRPr="006E729D">
        <w:t>S přijetím zákona č. 349/2023 Sb., kterým se mění některé zákony v souvislosti s konsolidací veřejných rozpočtů, a</w:t>
      </w:r>
      <w:r w:rsidR="006E729D">
        <w:t> </w:t>
      </w:r>
      <w:r w:rsidRPr="006E729D">
        <w:t xml:space="preserve">dalších legislativních změn došlo s účinností od 1. ledna 2024 ke zrušení či omezení některých daňových úlev. Jedná se zejména o parametrické upravení slevy na dani na manžela/-ku, zrušení slevy na dani za umístění dítěte do předškolního zařízení, zrušení slevy na studenta, či snížení limitu pro osvobození příjmů z tombol a hazardních her. </w:t>
      </w:r>
      <w:r w:rsidR="00C33440" w:rsidRPr="006E729D">
        <w:t>Dále tímto zákonem došlo ke změnám sazeb daní, a to k zavedení jediné snížené sazby DPH ve výši 12 % a související revizi zboží a služeb, které spadají do snížené sazby DPH, a dále také ke zvýšení sazby daně z příjmů právnických osob na 21</w:t>
      </w:r>
      <w:r w:rsidR="006E729D">
        <w:t> </w:t>
      </w:r>
      <w:r w:rsidR="00C33440" w:rsidRPr="006E729D">
        <w:t>%. S</w:t>
      </w:r>
      <w:r w:rsidRPr="006E729D">
        <w:t xml:space="preserve"> účinností od 1. ledna 2024 došlo na základě zákona č. 462/2023 Sb., kterým se mění některé zákony v souvislosti s</w:t>
      </w:r>
      <w:r w:rsidR="006E729D">
        <w:t> </w:t>
      </w:r>
      <w:r w:rsidRPr="006E729D">
        <w:t xml:space="preserve">rozvojem finančního trhu a s podporou zajištění na stáří, k zavedení daňově podporovaného dlouhodobého investičního produktu. </w:t>
      </w:r>
    </w:p>
    <w:p w14:paraId="10ADEB40" w14:textId="2A6E51B3" w:rsidR="00696DB4" w:rsidRPr="006E729D" w:rsidRDefault="00696DB4">
      <w:pPr>
        <w:spacing w:after="0"/>
        <w:jc w:val="left"/>
      </w:pPr>
      <w:r w:rsidRPr="006E729D">
        <w:br w:type="page"/>
      </w:r>
    </w:p>
    <w:p w14:paraId="494258B3" w14:textId="1E656A49" w:rsidR="005A42B3" w:rsidRPr="00252069" w:rsidRDefault="00295897" w:rsidP="00010FEB">
      <w:pPr>
        <w:pStyle w:val="SRNadpis2"/>
      </w:pPr>
      <w:r w:rsidRPr="00252069">
        <w:lastRenderedPageBreak/>
        <w:t>Daň z příjmů fyzických osob</w:t>
      </w:r>
    </w:p>
    <w:p w14:paraId="115199B5" w14:textId="77777777" w:rsidR="00A45E26" w:rsidRPr="00252069" w:rsidRDefault="00A45E26" w:rsidP="00A45E26">
      <w:pPr>
        <w:sectPr w:rsidR="00A45E26" w:rsidRPr="00252069" w:rsidSect="008C6995">
          <w:type w:val="continuous"/>
          <w:pgSz w:w="11906" w:h="16838" w:code="9"/>
          <w:pgMar w:top="1134" w:right="1134" w:bottom="1134" w:left="1134" w:header="709" w:footer="709" w:gutter="0"/>
          <w:cols w:space="397"/>
          <w:docGrid w:linePitch="360"/>
        </w:sectPr>
      </w:pPr>
    </w:p>
    <w:p w14:paraId="1141A12B" w14:textId="1FCA59CC" w:rsidR="00BC5051" w:rsidRPr="00252069" w:rsidRDefault="00430474" w:rsidP="00771D0B">
      <w:pPr>
        <w:widowControl w:val="0"/>
      </w:pPr>
      <w:r w:rsidRPr="00252069">
        <w:rPr>
          <w:szCs w:val="24"/>
        </w:rPr>
        <w:t>Z analýzy za</w:t>
      </w:r>
      <w:r w:rsidR="00432024">
        <w:rPr>
          <w:szCs w:val="24"/>
        </w:rPr>
        <w:t> </w:t>
      </w:r>
      <w:r w:rsidRPr="00252069">
        <w:rPr>
          <w:szCs w:val="24"/>
        </w:rPr>
        <w:t xml:space="preserve">rok </w:t>
      </w:r>
      <w:r w:rsidR="00BF5CD5" w:rsidRPr="00252069">
        <w:rPr>
          <w:szCs w:val="24"/>
        </w:rPr>
        <w:t>202</w:t>
      </w:r>
      <w:r w:rsidR="00BF5CD5">
        <w:rPr>
          <w:szCs w:val="24"/>
        </w:rPr>
        <w:t>4</w:t>
      </w:r>
      <w:r w:rsidR="00BF5CD5" w:rsidRPr="00252069">
        <w:rPr>
          <w:szCs w:val="24"/>
        </w:rPr>
        <w:t xml:space="preserve"> </w:t>
      </w:r>
      <w:r w:rsidRPr="00252069">
        <w:rPr>
          <w:szCs w:val="24"/>
        </w:rPr>
        <w:t xml:space="preserve">plyne, že </w:t>
      </w:r>
      <w:r w:rsidR="00A55176" w:rsidRPr="00252069">
        <w:rPr>
          <w:szCs w:val="24"/>
        </w:rPr>
        <w:t xml:space="preserve">z celkových </w:t>
      </w:r>
      <w:r w:rsidR="000E0984">
        <w:rPr>
          <w:szCs w:val="24"/>
        </w:rPr>
        <w:t>586,6</w:t>
      </w:r>
      <w:r w:rsidR="00252069">
        <w:rPr>
          <w:szCs w:val="24"/>
        </w:rPr>
        <w:t xml:space="preserve"> </w:t>
      </w:r>
      <w:r w:rsidR="00A55176" w:rsidRPr="00252069">
        <w:rPr>
          <w:szCs w:val="24"/>
        </w:rPr>
        <w:t xml:space="preserve">mld. Kč </w:t>
      </w:r>
      <w:r w:rsidR="00CB4AC4" w:rsidRPr="00252069">
        <w:rPr>
          <w:szCs w:val="24"/>
        </w:rPr>
        <w:t xml:space="preserve">daňových úlev u daně z příjmů fyzických osob </w:t>
      </w:r>
      <w:r w:rsidR="00A55176" w:rsidRPr="005B56A2">
        <w:rPr>
          <w:szCs w:val="24"/>
        </w:rPr>
        <w:t xml:space="preserve">činilo </w:t>
      </w:r>
      <w:r w:rsidR="000E0984" w:rsidRPr="006E729D">
        <w:rPr>
          <w:szCs w:val="24"/>
        </w:rPr>
        <w:t>366,9</w:t>
      </w:r>
      <w:r w:rsidR="00A55176" w:rsidRPr="008C53EF">
        <w:rPr>
          <w:szCs w:val="24"/>
        </w:rPr>
        <w:t> </w:t>
      </w:r>
      <w:r w:rsidRPr="008C53EF">
        <w:rPr>
          <w:szCs w:val="24"/>
        </w:rPr>
        <w:t>mld</w:t>
      </w:r>
      <w:r w:rsidRPr="00252069">
        <w:rPr>
          <w:szCs w:val="24"/>
        </w:rPr>
        <w:t>.</w:t>
      </w:r>
      <w:r w:rsidR="000E0984">
        <w:rPr>
          <w:szCs w:val="24"/>
        </w:rPr>
        <w:t> </w:t>
      </w:r>
      <w:r w:rsidRPr="00252069">
        <w:rPr>
          <w:szCs w:val="24"/>
        </w:rPr>
        <w:t xml:space="preserve">Kč osvobození od daně, </w:t>
      </w:r>
      <w:r w:rsidR="000E0984">
        <w:rPr>
          <w:szCs w:val="24"/>
        </w:rPr>
        <w:t>13,5</w:t>
      </w:r>
      <w:r w:rsidRPr="00252069">
        <w:rPr>
          <w:szCs w:val="24"/>
        </w:rPr>
        <w:t xml:space="preserve"> mld. Kč tvořily položky snižující základ daně a </w:t>
      </w:r>
      <w:r w:rsidR="000E0984">
        <w:rPr>
          <w:szCs w:val="24"/>
        </w:rPr>
        <w:t>206,2</w:t>
      </w:r>
      <w:r w:rsidRPr="00252069">
        <w:rPr>
          <w:szCs w:val="24"/>
        </w:rPr>
        <w:t xml:space="preserve"> mld.</w:t>
      </w:r>
      <w:r w:rsidR="00BF5CD5">
        <w:rPr>
          <w:szCs w:val="24"/>
        </w:rPr>
        <w:t xml:space="preserve"> Kč</w:t>
      </w:r>
      <w:r w:rsidRPr="00252069">
        <w:rPr>
          <w:szCs w:val="24"/>
        </w:rPr>
        <w:t xml:space="preserve"> položky snižující daň</w:t>
      </w:r>
      <w:r w:rsidR="009F0CC2" w:rsidRPr="00252069">
        <w:rPr>
          <w:szCs w:val="24"/>
        </w:rPr>
        <w:t xml:space="preserve"> (Tabulka 1)</w:t>
      </w:r>
      <w:r w:rsidRPr="00252069">
        <w:rPr>
          <w:szCs w:val="24"/>
        </w:rPr>
        <w:t>.</w:t>
      </w:r>
      <w:r w:rsidR="00A55176" w:rsidRPr="00252069">
        <w:rPr>
          <w:szCs w:val="24"/>
        </w:rPr>
        <w:t xml:space="preserve"> </w:t>
      </w:r>
      <w:r w:rsidR="00932694">
        <w:t>V úhrnu</w:t>
      </w:r>
      <w:r w:rsidR="00977924">
        <w:t xml:space="preserve"> </w:t>
      </w:r>
      <w:r w:rsidR="00932694">
        <w:t xml:space="preserve">však </w:t>
      </w:r>
      <w:r w:rsidR="000E0984">
        <w:t>74</w:t>
      </w:r>
      <w:r w:rsidR="007B319D" w:rsidRPr="00252069">
        <w:t xml:space="preserve"> </w:t>
      </w:r>
      <w:r w:rsidR="005C7702" w:rsidRPr="00252069">
        <w:t xml:space="preserve">% </w:t>
      </w:r>
      <w:r w:rsidR="006B14CC">
        <w:t xml:space="preserve">daňových úlev </w:t>
      </w:r>
      <w:r w:rsidR="00A55176" w:rsidRPr="00252069">
        <w:t>tvořily</w:t>
      </w:r>
      <w:r w:rsidR="005C7702" w:rsidRPr="00252069">
        <w:t xml:space="preserve"> </w:t>
      </w:r>
      <w:r w:rsidR="009F0CC2" w:rsidRPr="00252069">
        <w:t>položky</w:t>
      </w:r>
      <w:r w:rsidR="00B476BA">
        <w:t xml:space="preserve"> </w:t>
      </w:r>
      <w:r w:rsidR="005C7702" w:rsidRPr="00252069">
        <w:t>sociálního charakteru</w:t>
      </w:r>
      <w:r w:rsidR="00A55176" w:rsidRPr="00252069">
        <w:t xml:space="preserve"> (Graf 1)</w:t>
      </w:r>
      <w:r w:rsidR="005C7702" w:rsidRPr="00252069">
        <w:t xml:space="preserve">. </w:t>
      </w:r>
      <w:r w:rsidR="00247244" w:rsidRPr="00252069">
        <w:t xml:space="preserve">Nejvýraznější </w:t>
      </w:r>
      <w:r w:rsidR="00A55176" w:rsidRPr="00252069">
        <w:t>byla</w:t>
      </w:r>
      <w:r w:rsidR="00247244" w:rsidRPr="00252069">
        <w:t xml:space="preserve"> samotná základní sleva na dani pro</w:t>
      </w:r>
      <w:r w:rsidR="00A801C8">
        <w:t> </w:t>
      </w:r>
      <w:r w:rsidR="00247244" w:rsidRPr="00252069">
        <w:t>poplatníka</w:t>
      </w:r>
      <w:r w:rsidR="00A55176" w:rsidRPr="00252069">
        <w:t xml:space="preserve"> (</w:t>
      </w:r>
      <w:r w:rsidR="007B319D">
        <w:t>více než </w:t>
      </w:r>
      <w:r w:rsidR="000E0984">
        <w:t>27</w:t>
      </w:r>
      <w:r w:rsidR="007D5CFA">
        <w:t> </w:t>
      </w:r>
      <w:r w:rsidR="00A55176" w:rsidRPr="00252069">
        <w:t>%</w:t>
      </w:r>
      <w:r w:rsidR="00B476BA" w:rsidRPr="00252069">
        <w:t>),</w:t>
      </w:r>
      <w:r w:rsidR="00B476BA">
        <w:t xml:space="preserve"> </w:t>
      </w:r>
      <w:r w:rsidR="00A55176" w:rsidRPr="00252069">
        <w:t xml:space="preserve">následovaná osvobozením </w:t>
      </w:r>
      <w:r w:rsidR="00A443E4" w:rsidRPr="00252069">
        <w:t xml:space="preserve">sociálních </w:t>
      </w:r>
      <w:r w:rsidR="00A55176" w:rsidRPr="00252069">
        <w:t xml:space="preserve">dávek </w:t>
      </w:r>
      <w:r w:rsidR="00A443E4" w:rsidRPr="00252069">
        <w:t>z</w:t>
      </w:r>
      <w:r w:rsidR="009F0CC2" w:rsidRPr="00252069">
        <w:t> </w:t>
      </w:r>
      <w:r w:rsidR="00A55176" w:rsidRPr="00252069">
        <w:t>veřejných pojistných systémů, státní sociální podpory a</w:t>
      </w:r>
      <w:r w:rsidR="007D5CFA">
        <w:t> </w:t>
      </w:r>
      <w:r w:rsidR="00A55176" w:rsidRPr="00252069">
        <w:t xml:space="preserve">hmotné nouze </w:t>
      </w:r>
      <w:r w:rsidR="00676946" w:rsidRPr="00252069">
        <w:t>(</w:t>
      </w:r>
      <w:r w:rsidR="00516381">
        <w:t>cca</w:t>
      </w:r>
      <w:r w:rsidR="00676946" w:rsidRPr="00252069">
        <w:t xml:space="preserve"> </w:t>
      </w:r>
      <w:r w:rsidR="005B56A2">
        <w:t>23</w:t>
      </w:r>
      <w:r w:rsidR="00676946" w:rsidRPr="00252069">
        <w:t> %)</w:t>
      </w:r>
      <w:r w:rsidR="00083AD8" w:rsidRPr="00252069">
        <w:t xml:space="preserve">, k tomu daňové zvýhodnění na děti představovalo dalších </w:t>
      </w:r>
      <w:r w:rsidR="007B319D">
        <w:t>téměř</w:t>
      </w:r>
      <w:r w:rsidR="00083AD8" w:rsidRPr="00252069">
        <w:t xml:space="preserve"> </w:t>
      </w:r>
      <w:r w:rsidR="005B56A2">
        <w:t>8</w:t>
      </w:r>
      <w:r w:rsidR="00083AD8" w:rsidRPr="00252069">
        <w:t xml:space="preserve"> %</w:t>
      </w:r>
      <w:r w:rsidR="00676946" w:rsidRPr="00252069">
        <w:t>. V</w:t>
      </w:r>
      <w:r w:rsidR="007D5CFA">
        <w:t> </w:t>
      </w:r>
      <w:r w:rsidR="00676946" w:rsidRPr="00252069">
        <w:t>Č</w:t>
      </w:r>
      <w:r w:rsidR="007D5CFA">
        <w:t>eské republice</w:t>
      </w:r>
      <w:r w:rsidR="00676946" w:rsidRPr="00252069">
        <w:t xml:space="preserve"> je rovněž osvobozeno plnění z</w:t>
      </w:r>
      <w:r w:rsidR="00A801C8">
        <w:t> </w:t>
      </w:r>
      <w:r w:rsidR="00676946" w:rsidRPr="00252069">
        <w:t xml:space="preserve">veřejného zdravotního pojištění </w:t>
      </w:r>
      <w:r w:rsidR="00676946" w:rsidRPr="005B56A2">
        <w:t>(</w:t>
      </w:r>
      <w:r w:rsidR="00516381" w:rsidRPr="008C53EF">
        <w:t>přes</w:t>
      </w:r>
      <w:r w:rsidR="007B319D" w:rsidRPr="008C53EF">
        <w:t xml:space="preserve"> </w:t>
      </w:r>
      <w:r w:rsidR="005B56A2" w:rsidRPr="006E729D">
        <w:t>12</w:t>
      </w:r>
      <w:r w:rsidR="009F0CC2" w:rsidRPr="00252069">
        <w:t> </w:t>
      </w:r>
      <w:r w:rsidR="00A443E4" w:rsidRPr="00252069">
        <w:t>%</w:t>
      </w:r>
      <w:r w:rsidR="00676946" w:rsidRPr="00252069">
        <w:t>)</w:t>
      </w:r>
      <w:r w:rsidR="00295897" w:rsidRPr="00252069">
        <w:t>.</w:t>
      </w:r>
    </w:p>
    <w:p w14:paraId="5E4D4378" w14:textId="7EA86E90" w:rsidR="00247244" w:rsidRDefault="00247244" w:rsidP="00FF78C8">
      <w:pPr>
        <w:pStyle w:val="SRtitulek1"/>
        <w:spacing w:after="60"/>
      </w:pPr>
      <w:r w:rsidRPr="00324838">
        <w:t xml:space="preserve">Graf </w:t>
      </w:r>
      <w:r w:rsidR="00E12F1F">
        <w:fldChar w:fldCharType="begin"/>
      </w:r>
      <w:r w:rsidR="00E12F1F">
        <w:instrText xml:space="preserve"> SEQ Graf \* ARABIC </w:instrText>
      </w:r>
      <w:r w:rsidR="00E12F1F">
        <w:fldChar w:fldCharType="separate"/>
      </w:r>
      <w:r w:rsidR="00D70E62">
        <w:rPr>
          <w:noProof/>
        </w:rPr>
        <w:t>1</w:t>
      </w:r>
      <w:r w:rsidR="00E12F1F">
        <w:rPr>
          <w:noProof/>
        </w:rPr>
        <w:fldChar w:fldCharType="end"/>
      </w:r>
      <w:r w:rsidRPr="00324838">
        <w:t>: S</w:t>
      </w:r>
      <w:r w:rsidRPr="005B56A2">
        <w:t>truktura</w:t>
      </w:r>
      <w:r w:rsidRPr="00324838">
        <w:t xml:space="preserve"> </w:t>
      </w:r>
      <w:r w:rsidR="00083AD8" w:rsidRPr="00324838">
        <w:t>úlev u daně z příjmu fyzických osob</w:t>
      </w:r>
    </w:p>
    <w:p w14:paraId="7B9345A4" w14:textId="30E3AE4B" w:rsidR="000D40C2" w:rsidRDefault="005B56A2" w:rsidP="00FF78C8">
      <w:pPr>
        <w:pStyle w:val="SRtextnormal"/>
        <w:spacing w:after="0"/>
        <w:jc w:val="center"/>
      </w:pPr>
      <w:r>
        <w:rPr>
          <w:noProof/>
        </w:rPr>
        <w:drawing>
          <wp:inline distT="0" distB="0" distL="0" distR="0" wp14:anchorId="329F7C24" wp14:editId="31FB93CE">
            <wp:extent cx="2670175" cy="2286000"/>
            <wp:effectExtent l="0" t="0" r="0" b="0"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0175" cy="2286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7D625C4" w14:textId="1FAB99C5" w:rsidR="007F65E0" w:rsidRDefault="000D40C2" w:rsidP="001E2366">
      <w:pPr>
        <w:pStyle w:val="Zdrojpodtabulkounebografem"/>
      </w:pPr>
      <w:r w:rsidRPr="00010FEB">
        <w:t>Zdroj: ADIS. Výpočty MF ČR.</w:t>
      </w:r>
    </w:p>
    <w:p w14:paraId="5ED80676" w14:textId="0B93C5BB" w:rsidR="0068444F" w:rsidRPr="0068444F" w:rsidRDefault="009D35D5" w:rsidP="009D35D5">
      <w:pPr>
        <w:widowControl w:val="0"/>
        <w:rPr>
          <w:szCs w:val="24"/>
        </w:rPr>
      </w:pPr>
      <w:r w:rsidRPr="006E729D">
        <w:rPr>
          <w:szCs w:val="24"/>
        </w:rPr>
        <w:t xml:space="preserve">Po </w:t>
      </w:r>
      <w:r w:rsidR="0068444F" w:rsidRPr="006E729D">
        <w:rPr>
          <w:szCs w:val="24"/>
        </w:rPr>
        <w:t>přijetí zákona</w:t>
      </w:r>
      <w:r w:rsidR="0097489C" w:rsidRPr="006E729D">
        <w:rPr>
          <w:szCs w:val="24"/>
        </w:rPr>
        <w:t xml:space="preserve"> </w:t>
      </w:r>
      <w:r w:rsidRPr="006E729D">
        <w:rPr>
          <w:szCs w:val="24"/>
        </w:rPr>
        <w:t>o evidenci tržeb a o změně některých dalších zákonů</w:t>
      </w:r>
      <w:r w:rsidR="0068444F" w:rsidRPr="006E729D">
        <w:rPr>
          <w:szCs w:val="24"/>
        </w:rPr>
        <w:t xml:space="preserve"> do</w:t>
      </w:r>
      <w:r w:rsidRPr="006E729D">
        <w:rPr>
          <w:szCs w:val="24"/>
        </w:rPr>
        <w:t>jde</w:t>
      </w:r>
      <w:r w:rsidR="0068444F" w:rsidRPr="006E729D">
        <w:rPr>
          <w:szCs w:val="24"/>
        </w:rPr>
        <w:t xml:space="preserve"> s</w:t>
      </w:r>
      <w:r w:rsidRPr="006E729D">
        <w:rPr>
          <w:szCs w:val="24"/>
        </w:rPr>
        <w:t xml:space="preserve"> předpokládanou </w:t>
      </w:r>
      <w:r w:rsidR="0068444F" w:rsidRPr="006E729D">
        <w:rPr>
          <w:szCs w:val="24"/>
        </w:rPr>
        <w:t xml:space="preserve">účinností </w:t>
      </w:r>
      <w:r w:rsidR="0068444F" w:rsidRPr="006E729D">
        <w:rPr>
          <w:bCs/>
          <w:szCs w:val="24"/>
        </w:rPr>
        <w:t>od 1. ledna 202</w:t>
      </w:r>
      <w:r w:rsidRPr="006E729D">
        <w:rPr>
          <w:bCs/>
          <w:szCs w:val="24"/>
        </w:rPr>
        <w:t>7</w:t>
      </w:r>
      <w:r w:rsidR="0068444F" w:rsidRPr="006E729D">
        <w:rPr>
          <w:szCs w:val="24"/>
        </w:rPr>
        <w:t xml:space="preserve"> k</w:t>
      </w:r>
      <w:r w:rsidRPr="006E729D">
        <w:rPr>
          <w:szCs w:val="24"/>
        </w:rPr>
        <w:t xml:space="preserve"> zavedení</w:t>
      </w:r>
      <w:r w:rsidR="0068444F" w:rsidRPr="006E729D">
        <w:rPr>
          <w:szCs w:val="24"/>
        </w:rPr>
        <w:t xml:space="preserve"> některých daňových úlev. Jedná </w:t>
      </w:r>
      <w:r w:rsidR="00863CA6" w:rsidRPr="006E729D">
        <w:rPr>
          <w:szCs w:val="24"/>
        </w:rPr>
        <w:t xml:space="preserve">se </w:t>
      </w:r>
      <w:r w:rsidR="0068444F" w:rsidRPr="006E729D">
        <w:rPr>
          <w:szCs w:val="24"/>
        </w:rPr>
        <w:t xml:space="preserve">zejména </w:t>
      </w:r>
      <w:r w:rsidRPr="006E729D">
        <w:rPr>
          <w:szCs w:val="24"/>
        </w:rPr>
        <w:t>o zavedení</w:t>
      </w:r>
      <w:r w:rsidR="0068444F" w:rsidRPr="006E729D">
        <w:rPr>
          <w:szCs w:val="24"/>
        </w:rPr>
        <w:t xml:space="preserve"> slevy na dani</w:t>
      </w:r>
      <w:r w:rsidR="0068444F" w:rsidRPr="0097489C">
        <w:rPr>
          <w:szCs w:val="24"/>
        </w:rPr>
        <w:t xml:space="preserve"> za umístění dítěte do</w:t>
      </w:r>
      <w:r w:rsidR="00934895" w:rsidRPr="0097489C">
        <w:rPr>
          <w:szCs w:val="24"/>
        </w:rPr>
        <w:t> </w:t>
      </w:r>
      <w:r w:rsidR="0068444F" w:rsidRPr="0097489C">
        <w:rPr>
          <w:szCs w:val="24"/>
        </w:rPr>
        <w:t>předškolního zařízení</w:t>
      </w:r>
      <w:r w:rsidRPr="006E729D">
        <w:rPr>
          <w:szCs w:val="24"/>
        </w:rPr>
        <w:t xml:space="preserve"> a </w:t>
      </w:r>
      <w:r w:rsidR="0068444F" w:rsidRPr="0097489C">
        <w:rPr>
          <w:szCs w:val="24"/>
        </w:rPr>
        <w:t xml:space="preserve">slevy na studenta, </w:t>
      </w:r>
      <w:r w:rsidR="0097489C" w:rsidRPr="0097489C">
        <w:rPr>
          <w:szCs w:val="24"/>
        </w:rPr>
        <w:t xml:space="preserve">či zavedení daňové úlevy na EET. </w:t>
      </w:r>
      <w:r w:rsidR="00934895" w:rsidRPr="0097489C">
        <w:rPr>
          <w:szCs w:val="24"/>
        </w:rPr>
        <w:t xml:space="preserve"> S</w:t>
      </w:r>
      <w:r w:rsidR="00156530" w:rsidRPr="0097489C">
        <w:rPr>
          <w:szCs w:val="24"/>
        </w:rPr>
        <w:t xml:space="preserve"> účinností od 1. ledna 2026 </w:t>
      </w:r>
      <w:r w:rsidR="00F95955" w:rsidRPr="0097489C">
        <w:rPr>
          <w:szCs w:val="24"/>
        </w:rPr>
        <w:t xml:space="preserve">se na základě zákona </w:t>
      </w:r>
      <w:r w:rsidR="00917CEC" w:rsidRPr="0097489C">
        <w:rPr>
          <w:szCs w:val="24"/>
        </w:rPr>
        <w:t>č. 176/2025 Sb.</w:t>
      </w:r>
      <w:r w:rsidR="006F6E22" w:rsidRPr="0097489C">
        <w:rPr>
          <w:szCs w:val="24"/>
        </w:rPr>
        <w:t>,</w:t>
      </w:r>
      <w:r w:rsidR="006F6E22" w:rsidRPr="0097489C">
        <w:t xml:space="preserve"> </w:t>
      </w:r>
      <w:r w:rsidR="006F6E22" w:rsidRPr="0097489C">
        <w:rPr>
          <w:szCs w:val="24"/>
        </w:rPr>
        <w:t>kterým se mění některé zákony v souvislosti s přijetím zákona o podpoře bydlení,</w:t>
      </w:r>
      <w:r w:rsidR="00917CEC" w:rsidRPr="0097489C">
        <w:rPr>
          <w:szCs w:val="24"/>
        </w:rPr>
        <w:t xml:space="preserve"> rozšíř</w:t>
      </w:r>
      <w:r w:rsidRPr="006E729D">
        <w:rPr>
          <w:szCs w:val="24"/>
        </w:rPr>
        <w:t>ila</w:t>
      </w:r>
      <w:r w:rsidR="00917CEC" w:rsidRPr="0097489C">
        <w:rPr>
          <w:szCs w:val="24"/>
        </w:rPr>
        <w:t xml:space="preserve"> možnost odpočtu úroků z úvěrů pro financování bydlení i na </w:t>
      </w:r>
      <w:r w:rsidR="00B95B38" w:rsidRPr="0097489C">
        <w:rPr>
          <w:szCs w:val="24"/>
        </w:rPr>
        <w:t xml:space="preserve">úroky z </w:t>
      </w:r>
      <w:r w:rsidR="00917CEC" w:rsidRPr="0097489C">
        <w:rPr>
          <w:szCs w:val="24"/>
        </w:rPr>
        <w:t>úvěr</w:t>
      </w:r>
      <w:r w:rsidR="00B95B38" w:rsidRPr="0097489C">
        <w:rPr>
          <w:szCs w:val="24"/>
        </w:rPr>
        <w:t>ů</w:t>
      </w:r>
      <w:r w:rsidR="00917CEC" w:rsidRPr="0097489C">
        <w:rPr>
          <w:szCs w:val="24"/>
        </w:rPr>
        <w:t xml:space="preserve"> čerpan</w:t>
      </w:r>
      <w:r w:rsidR="00B95B38" w:rsidRPr="0097489C">
        <w:rPr>
          <w:szCs w:val="24"/>
        </w:rPr>
        <w:t>ých</w:t>
      </w:r>
      <w:r w:rsidR="00917CEC" w:rsidRPr="0097489C">
        <w:rPr>
          <w:szCs w:val="24"/>
        </w:rPr>
        <w:t xml:space="preserve"> bytovým družst</w:t>
      </w:r>
      <w:r w:rsidR="00B95B38" w:rsidRPr="0097489C">
        <w:rPr>
          <w:szCs w:val="24"/>
        </w:rPr>
        <w:t>vem za předpokladu, že placení</w:t>
      </w:r>
      <w:r w:rsidR="00B95B38" w:rsidRPr="0097489C">
        <w:t xml:space="preserve"> </w:t>
      </w:r>
      <w:r w:rsidR="00B95B38" w:rsidRPr="0097489C">
        <w:rPr>
          <w:szCs w:val="24"/>
        </w:rPr>
        <w:t>této částky je spojeno s členstvím poplatníka v tomto bytovém družstvu</w:t>
      </w:r>
      <w:r w:rsidR="00917CEC" w:rsidRPr="0097489C">
        <w:rPr>
          <w:szCs w:val="24"/>
        </w:rPr>
        <w:t xml:space="preserve">. </w:t>
      </w:r>
      <w:r w:rsidR="0068444F" w:rsidRPr="0097489C">
        <w:rPr>
          <w:szCs w:val="24"/>
        </w:rPr>
        <w:t xml:space="preserve">Vliv legislativních změn se </w:t>
      </w:r>
      <w:r w:rsidR="00917CEC" w:rsidRPr="0097489C">
        <w:rPr>
          <w:szCs w:val="24"/>
        </w:rPr>
        <w:t xml:space="preserve">celkově </w:t>
      </w:r>
      <w:r w:rsidR="0068444F" w:rsidRPr="0097489C">
        <w:rPr>
          <w:szCs w:val="24"/>
        </w:rPr>
        <w:t xml:space="preserve">projeví </w:t>
      </w:r>
      <w:r w:rsidRPr="006E729D">
        <w:rPr>
          <w:szCs w:val="24"/>
        </w:rPr>
        <w:t>zvýš</w:t>
      </w:r>
      <w:r w:rsidR="0068444F" w:rsidRPr="0097489C">
        <w:rPr>
          <w:szCs w:val="24"/>
        </w:rPr>
        <w:t>ením daňových úlev za rok 202</w:t>
      </w:r>
      <w:r w:rsidRPr="006E729D">
        <w:rPr>
          <w:szCs w:val="24"/>
        </w:rPr>
        <w:t>7</w:t>
      </w:r>
      <w:r w:rsidR="0068444F" w:rsidRPr="0097489C">
        <w:rPr>
          <w:szCs w:val="24"/>
        </w:rPr>
        <w:t xml:space="preserve"> v odhadované výši o </w:t>
      </w:r>
      <w:r w:rsidR="0097489C" w:rsidRPr="006E729D">
        <w:rPr>
          <w:szCs w:val="24"/>
        </w:rPr>
        <w:t xml:space="preserve">více než 4 </w:t>
      </w:r>
      <w:r w:rsidR="0068444F" w:rsidRPr="0097489C">
        <w:rPr>
          <w:szCs w:val="24"/>
        </w:rPr>
        <w:t>mld. Kč na úrovni veřejných rozpočtů ve srovnání s obdobím před změnou, do něhož spadá i</w:t>
      </w:r>
      <w:r w:rsidR="00934895" w:rsidRPr="0097489C">
        <w:rPr>
          <w:szCs w:val="24"/>
        </w:rPr>
        <w:t> </w:t>
      </w:r>
      <w:r w:rsidR="0068444F" w:rsidRPr="0097489C">
        <w:rPr>
          <w:szCs w:val="24"/>
        </w:rPr>
        <w:t xml:space="preserve">rok </w:t>
      </w:r>
      <w:r w:rsidR="00BF5CD5" w:rsidRPr="0097489C">
        <w:rPr>
          <w:szCs w:val="24"/>
        </w:rPr>
        <w:t>2024</w:t>
      </w:r>
      <w:r w:rsidR="0068444F" w:rsidRPr="0097489C">
        <w:rPr>
          <w:szCs w:val="24"/>
        </w:rPr>
        <w:t>.</w:t>
      </w:r>
    </w:p>
    <w:p w14:paraId="38E7BE53" w14:textId="7845CBC6" w:rsidR="005C7702" w:rsidRDefault="00161F67" w:rsidP="00E40257">
      <w:pPr>
        <w:pStyle w:val="SRtitulek1"/>
        <w:spacing w:after="60"/>
      </w:pPr>
      <w:r>
        <w:lastRenderedPageBreak/>
        <w:t>T</w:t>
      </w:r>
      <w:r w:rsidR="00B0263C" w:rsidRPr="00252069">
        <w:t xml:space="preserve">abulka </w:t>
      </w:r>
      <w:r w:rsidR="008D1E5A">
        <w:rPr>
          <w:b w:val="0"/>
          <w:bCs w:val="0"/>
        </w:rPr>
        <w:fldChar w:fldCharType="begin"/>
      </w:r>
      <w:r w:rsidR="008D1E5A">
        <w:rPr>
          <w:b w:val="0"/>
          <w:bCs w:val="0"/>
        </w:rPr>
        <w:instrText xml:space="preserve"> SEQ Tabulka \* ARABIC </w:instrText>
      </w:r>
      <w:r w:rsidR="008D1E5A">
        <w:rPr>
          <w:b w:val="0"/>
          <w:bCs w:val="0"/>
        </w:rPr>
        <w:fldChar w:fldCharType="separate"/>
      </w:r>
      <w:r w:rsidR="00D70E62">
        <w:rPr>
          <w:b w:val="0"/>
          <w:bCs w:val="0"/>
          <w:noProof/>
        </w:rPr>
        <w:t>1</w:t>
      </w:r>
      <w:r w:rsidR="008D1E5A">
        <w:rPr>
          <w:b w:val="0"/>
          <w:bCs w:val="0"/>
          <w:noProof/>
        </w:rPr>
        <w:fldChar w:fldCharType="end"/>
      </w:r>
      <w:r w:rsidR="00B0263C" w:rsidRPr="00252069">
        <w:t xml:space="preserve">: </w:t>
      </w:r>
      <w:r w:rsidR="005C7702" w:rsidRPr="00252069">
        <w:t>D</w:t>
      </w:r>
      <w:r w:rsidR="00B0263C" w:rsidRPr="00252069">
        <w:t>aňové úlevy u daně z příjmů fyzických osob</w:t>
      </w:r>
      <w:r w:rsidR="00E12CEC" w:rsidRPr="00252069">
        <w:t xml:space="preserve"> v roce 202</w:t>
      </w:r>
      <w:r w:rsidR="00BF5CD5">
        <w:t>4</w:t>
      </w:r>
      <w:r w:rsidR="009F0CC2" w:rsidRPr="00252069">
        <w:t xml:space="preserve"> (v mld. Kč)</w:t>
      </w:r>
    </w:p>
    <w:p w14:paraId="5D741CEA" w14:textId="28A7534E" w:rsidR="007B319D" w:rsidRPr="003977A4" w:rsidRDefault="005B56A2" w:rsidP="005C7702">
      <w:pPr>
        <w:spacing w:after="0"/>
      </w:pPr>
      <w:r w:rsidRPr="005B56A2">
        <w:rPr>
          <w:noProof/>
        </w:rPr>
        <w:drawing>
          <wp:inline distT="0" distB="0" distL="0" distR="0" wp14:anchorId="5A495C29" wp14:editId="78012837">
            <wp:extent cx="6120130" cy="6412865"/>
            <wp:effectExtent l="0" t="0" r="0" b="6985"/>
            <wp:docPr id="4" name="Obráze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6412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A85453" w14:textId="79359A95" w:rsidR="001C2A48" w:rsidRPr="003977A4" w:rsidRDefault="005C7702" w:rsidP="001E2366">
      <w:pPr>
        <w:pStyle w:val="Zdrojpodtabulkounebografem"/>
      </w:pPr>
      <w:r w:rsidRPr="003977A4">
        <w:t>Zdroj: ADIS. Výpočty MF ČR</w:t>
      </w:r>
      <w:r w:rsidR="001C2A48" w:rsidRPr="003977A4">
        <w:t>.</w:t>
      </w:r>
      <w:r w:rsidR="005247BA" w:rsidRPr="003977A4">
        <w:t xml:space="preserve"> </w:t>
      </w:r>
    </w:p>
    <w:p w14:paraId="23669BEF" w14:textId="77777777" w:rsidR="000E3A69" w:rsidRPr="003977A4" w:rsidRDefault="000E3A69" w:rsidP="009122D3">
      <w:pPr>
        <w:sectPr w:rsidR="000E3A69" w:rsidRPr="003977A4" w:rsidSect="008C6995">
          <w:type w:val="continuous"/>
          <w:pgSz w:w="11906" w:h="16838" w:code="9"/>
          <w:pgMar w:top="1134" w:right="1134" w:bottom="1134" w:left="1134" w:header="709" w:footer="709" w:gutter="0"/>
          <w:cols w:space="397"/>
          <w:docGrid w:linePitch="360"/>
        </w:sectPr>
      </w:pPr>
    </w:p>
    <w:p w14:paraId="02690C8F" w14:textId="3278F1CC" w:rsidR="00D72AE5" w:rsidRPr="00252069" w:rsidRDefault="00D72AE5" w:rsidP="00010FEB">
      <w:pPr>
        <w:pStyle w:val="SRNadpis2"/>
        <w:sectPr w:rsidR="00D72AE5" w:rsidRPr="00252069" w:rsidSect="008C6995">
          <w:type w:val="continuous"/>
          <w:pgSz w:w="11906" w:h="16838" w:code="9"/>
          <w:pgMar w:top="1134" w:right="1134" w:bottom="1134" w:left="1134" w:header="709" w:footer="709" w:gutter="0"/>
          <w:cols w:space="397"/>
          <w:docGrid w:linePitch="360"/>
        </w:sectPr>
      </w:pPr>
      <w:r w:rsidRPr="00252069">
        <w:t xml:space="preserve">Daň z příjmů </w:t>
      </w:r>
      <w:r w:rsidRPr="00010FEB">
        <w:t>právnických</w:t>
      </w:r>
      <w:r w:rsidRPr="00252069">
        <w:t xml:space="preserve"> osob </w:t>
      </w:r>
    </w:p>
    <w:p w14:paraId="13138DC3" w14:textId="04321101" w:rsidR="008F491A" w:rsidRPr="00252069" w:rsidRDefault="00295897" w:rsidP="00E41339">
      <w:pPr>
        <w:pStyle w:val="SRtextnormal"/>
        <w:rPr>
          <w:szCs w:val="24"/>
        </w:rPr>
      </w:pPr>
      <w:r w:rsidRPr="00252069">
        <w:rPr>
          <w:szCs w:val="24"/>
        </w:rPr>
        <w:t xml:space="preserve">Daňové úlevy u daně z </w:t>
      </w:r>
      <w:r w:rsidRPr="008C53EF">
        <w:rPr>
          <w:szCs w:val="24"/>
        </w:rPr>
        <w:t xml:space="preserve">příjmů právnických osob </w:t>
      </w:r>
      <w:r w:rsidR="00E12CEC" w:rsidRPr="008C53EF">
        <w:rPr>
          <w:szCs w:val="24"/>
        </w:rPr>
        <w:t xml:space="preserve">dosahovaly v roce </w:t>
      </w:r>
      <w:r w:rsidR="00BF5CD5" w:rsidRPr="008C53EF">
        <w:rPr>
          <w:szCs w:val="24"/>
        </w:rPr>
        <w:t xml:space="preserve">2024 </w:t>
      </w:r>
      <w:r w:rsidR="00E12CEC" w:rsidRPr="008C53EF">
        <w:rPr>
          <w:szCs w:val="24"/>
        </w:rPr>
        <w:t xml:space="preserve">okolo </w:t>
      </w:r>
      <w:r w:rsidR="005B56A2" w:rsidRPr="006E729D">
        <w:rPr>
          <w:szCs w:val="24"/>
        </w:rPr>
        <w:t>41</w:t>
      </w:r>
      <w:r w:rsidR="005B56A2" w:rsidRPr="008C53EF">
        <w:rPr>
          <w:szCs w:val="24"/>
        </w:rPr>
        <w:t xml:space="preserve"> </w:t>
      </w:r>
      <w:r w:rsidR="00E12CEC" w:rsidRPr="008C53EF">
        <w:rPr>
          <w:szCs w:val="24"/>
        </w:rPr>
        <w:t>mld. Kč</w:t>
      </w:r>
      <w:r w:rsidR="006467E2" w:rsidRPr="008C53EF">
        <w:rPr>
          <w:szCs w:val="24"/>
        </w:rPr>
        <w:t xml:space="preserve"> (Tabulka 2)</w:t>
      </w:r>
      <w:r w:rsidR="00E12CEC" w:rsidRPr="008C53EF">
        <w:rPr>
          <w:szCs w:val="24"/>
        </w:rPr>
        <w:t xml:space="preserve">. Osvobození od daně </w:t>
      </w:r>
      <w:r w:rsidR="008F491A" w:rsidRPr="008C53EF">
        <w:rPr>
          <w:szCs w:val="24"/>
        </w:rPr>
        <w:t>činila</w:t>
      </w:r>
      <w:r w:rsidR="00E12CEC" w:rsidRPr="008C53EF">
        <w:rPr>
          <w:szCs w:val="24"/>
        </w:rPr>
        <w:t xml:space="preserve"> </w:t>
      </w:r>
      <w:r w:rsidR="005B56A2" w:rsidRPr="006E729D">
        <w:rPr>
          <w:szCs w:val="24"/>
        </w:rPr>
        <w:t xml:space="preserve">15,7 </w:t>
      </w:r>
      <w:r w:rsidR="00E12CEC" w:rsidRPr="008C53EF">
        <w:rPr>
          <w:szCs w:val="24"/>
        </w:rPr>
        <w:t xml:space="preserve">mld. Kč, položky snižující základ daně </w:t>
      </w:r>
      <w:r w:rsidR="005B56A2" w:rsidRPr="006E729D">
        <w:rPr>
          <w:szCs w:val="24"/>
        </w:rPr>
        <w:t>6,7</w:t>
      </w:r>
      <w:r w:rsidR="008F491A" w:rsidRPr="008C53EF">
        <w:rPr>
          <w:szCs w:val="24"/>
        </w:rPr>
        <w:t> </w:t>
      </w:r>
      <w:r w:rsidR="00E12CEC" w:rsidRPr="008C53EF">
        <w:rPr>
          <w:szCs w:val="24"/>
        </w:rPr>
        <w:t xml:space="preserve">mld. Kč, položky snižující daň </w:t>
      </w:r>
      <w:r w:rsidR="005B56A2" w:rsidRPr="006E729D">
        <w:rPr>
          <w:szCs w:val="24"/>
        </w:rPr>
        <w:t>4,3</w:t>
      </w:r>
      <w:r w:rsidR="00E12CEC" w:rsidRPr="008C53EF">
        <w:rPr>
          <w:szCs w:val="24"/>
        </w:rPr>
        <w:t xml:space="preserve"> mld. Kč a </w:t>
      </w:r>
      <w:r w:rsidR="000C59DA" w:rsidRPr="008C53EF">
        <w:rPr>
          <w:szCs w:val="24"/>
        </w:rPr>
        <w:t xml:space="preserve">dopad snížených sazeb </w:t>
      </w:r>
      <w:r w:rsidR="00E12CEC" w:rsidRPr="008C53EF">
        <w:rPr>
          <w:szCs w:val="24"/>
        </w:rPr>
        <w:t xml:space="preserve">daně </w:t>
      </w:r>
      <w:r w:rsidR="000C59DA" w:rsidRPr="008C53EF">
        <w:rPr>
          <w:szCs w:val="24"/>
        </w:rPr>
        <w:t>odhadujeme na</w:t>
      </w:r>
      <w:r w:rsidR="00BC5051" w:rsidRPr="008C53EF">
        <w:rPr>
          <w:szCs w:val="24"/>
        </w:rPr>
        <w:t> </w:t>
      </w:r>
      <w:r w:rsidR="00604B62" w:rsidRPr="008C53EF">
        <w:rPr>
          <w:szCs w:val="24"/>
        </w:rPr>
        <w:t>1</w:t>
      </w:r>
      <w:r w:rsidR="005B56A2" w:rsidRPr="006E729D">
        <w:rPr>
          <w:szCs w:val="24"/>
        </w:rPr>
        <w:t>4,2</w:t>
      </w:r>
      <w:r w:rsidR="00BC5051" w:rsidRPr="008C53EF">
        <w:rPr>
          <w:szCs w:val="24"/>
        </w:rPr>
        <w:t> </w:t>
      </w:r>
      <w:r w:rsidR="00E12CEC" w:rsidRPr="008C53EF">
        <w:rPr>
          <w:szCs w:val="24"/>
        </w:rPr>
        <w:t>mld.</w:t>
      </w:r>
      <w:r w:rsidR="00BC5051" w:rsidRPr="008C53EF">
        <w:rPr>
          <w:szCs w:val="24"/>
        </w:rPr>
        <w:t> </w:t>
      </w:r>
      <w:r w:rsidR="00E12CEC" w:rsidRPr="008C53EF">
        <w:rPr>
          <w:szCs w:val="24"/>
        </w:rPr>
        <w:t>Kč.</w:t>
      </w:r>
    </w:p>
    <w:p w14:paraId="70323414" w14:textId="6B195E55" w:rsidR="00576EB7" w:rsidRPr="003977A4" w:rsidRDefault="008F491A" w:rsidP="00E41339">
      <w:pPr>
        <w:pStyle w:val="SRtextnormal"/>
      </w:pPr>
      <w:r w:rsidRPr="00252069">
        <w:t>Do vyčíslení daňových úlev však není zahrnuto osvobození příjmů z podílů na zisku mezi dceřinou a</w:t>
      </w:r>
      <w:r w:rsidR="00A801C8">
        <w:t> </w:t>
      </w:r>
      <w:r w:rsidRPr="00252069">
        <w:t xml:space="preserve">mateřskou </w:t>
      </w:r>
      <w:r w:rsidR="00B544A1">
        <w:br/>
      </w:r>
      <w:r w:rsidRPr="00252069">
        <w:t>společností, a to z důvodu nedostupnosti dat potřebných pro vyčíslení. Nicméně zařazení této položky do daňových úlev je sporné</w:t>
      </w:r>
      <w:r w:rsidR="000C59DA" w:rsidRPr="00252069">
        <w:t>. J</w:t>
      </w:r>
      <w:r w:rsidRPr="00252069">
        <w:t xml:space="preserve">edná se </w:t>
      </w:r>
      <w:r w:rsidR="000C59DA" w:rsidRPr="00252069">
        <w:t xml:space="preserve">totiž </w:t>
      </w:r>
      <w:r w:rsidRPr="00252069">
        <w:t>o</w:t>
      </w:r>
      <w:r w:rsidR="00A801C8">
        <w:t> </w:t>
      </w:r>
      <w:r w:rsidRPr="00252069">
        <w:t>rozdělení zisku, který již</w:t>
      </w:r>
      <w:r w:rsidR="00A801C8">
        <w:t> </w:t>
      </w:r>
      <w:r w:rsidRPr="00252069">
        <w:t>byl jednou zdaněn. Výši této položky lze odhadnout na</w:t>
      </w:r>
      <w:r w:rsidR="00A801C8">
        <w:t> </w:t>
      </w:r>
      <w:r w:rsidRPr="00252069">
        <w:t xml:space="preserve">desítky miliard korun, tedy vyšší, než je zde uvedený </w:t>
      </w:r>
      <w:r w:rsidRPr="003977A4">
        <w:t>výčet ostatních úlev u daně z</w:t>
      </w:r>
      <w:r w:rsidR="00A801C8" w:rsidRPr="003977A4">
        <w:t> </w:t>
      </w:r>
      <w:r w:rsidRPr="003977A4">
        <w:t>příjmů právnických osob.</w:t>
      </w:r>
    </w:p>
    <w:p w14:paraId="0A42B24E" w14:textId="41626605" w:rsidR="001F5B55" w:rsidRDefault="001F5B55" w:rsidP="00E40257">
      <w:pPr>
        <w:pStyle w:val="SRtitulek1"/>
        <w:spacing w:after="60"/>
      </w:pPr>
      <w:r w:rsidRPr="00252069">
        <w:lastRenderedPageBreak/>
        <w:t xml:space="preserve">Tabulka </w:t>
      </w:r>
      <w:r w:rsidR="008D1E5A">
        <w:rPr>
          <w:b w:val="0"/>
          <w:bCs w:val="0"/>
        </w:rPr>
        <w:fldChar w:fldCharType="begin"/>
      </w:r>
      <w:r w:rsidR="008D1E5A">
        <w:rPr>
          <w:b w:val="0"/>
          <w:bCs w:val="0"/>
        </w:rPr>
        <w:instrText xml:space="preserve"> SEQ Tabulka \* ARABIC </w:instrText>
      </w:r>
      <w:r w:rsidR="008D1E5A">
        <w:rPr>
          <w:b w:val="0"/>
          <w:bCs w:val="0"/>
        </w:rPr>
        <w:fldChar w:fldCharType="separate"/>
      </w:r>
      <w:r w:rsidR="00D70E62">
        <w:rPr>
          <w:b w:val="0"/>
          <w:bCs w:val="0"/>
          <w:noProof/>
        </w:rPr>
        <w:t>2</w:t>
      </w:r>
      <w:r w:rsidR="008D1E5A">
        <w:rPr>
          <w:b w:val="0"/>
          <w:bCs w:val="0"/>
          <w:noProof/>
        </w:rPr>
        <w:fldChar w:fldCharType="end"/>
      </w:r>
      <w:r w:rsidRPr="00252069">
        <w:t xml:space="preserve">: </w:t>
      </w:r>
      <w:r w:rsidR="00E12CEC" w:rsidRPr="00252069">
        <w:t>D</w:t>
      </w:r>
      <w:r w:rsidRPr="00252069">
        <w:t>aňové úlevy u daně z příjmů právnických osob</w:t>
      </w:r>
      <w:r w:rsidR="00E12CEC" w:rsidRPr="00252069">
        <w:t xml:space="preserve"> v roce </w:t>
      </w:r>
      <w:r w:rsidR="00BF5CD5" w:rsidRPr="00252069">
        <w:t>202</w:t>
      </w:r>
      <w:r w:rsidR="00BF5CD5">
        <w:t>4</w:t>
      </w:r>
      <w:r w:rsidR="00BF5CD5" w:rsidRPr="00252069">
        <w:t xml:space="preserve"> </w:t>
      </w:r>
      <w:r w:rsidR="00E12CEC" w:rsidRPr="00252069">
        <w:t>(v mld. Kč)</w:t>
      </w:r>
    </w:p>
    <w:p w14:paraId="39C33948" w14:textId="70113188" w:rsidR="007B319D" w:rsidRPr="00252069" w:rsidRDefault="005B56A2" w:rsidP="00E12CEC">
      <w:pPr>
        <w:pStyle w:val="SRtextnormal"/>
        <w:spacing w:after="0"/>
      </w:pPr>
      <w:r w:rsidRPr="005B56A2">
        <w:rPr>
          <w:noProof/>
        </w:rPr>
        <w:drawing>
          <wp:inline distT="0" distB="0" distL="0" distR="0" wp14:anchorId="552BE9E5" wp14:editId="579CE75E">
            <wp:extent cx="6120130" cy="3787140"/>
            <wp:effectExtent l="0" t="0" r="0" b="3810"/>
            <wp:docPr id="5" name="Obráze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3787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6A6040" w14:textId="5ED34936" w:rsidR="001C2A48" w:rsidRDefault="00E12CEC" w:rsidP="001E2366">
      <w:pPr>
        <w:pStyle w:val="Zdrojpodtabulkounebografem"/>
      </w:pPr>
      <w:r w:rsidRPr="00252069">
        <w:t xml:space="preserve">Zdroj: ADIS. Výpočty </w:t>
      </w:r>
      <w:r w:rsidRPr="001E2366">
        <w:t>MF</w:t>
      </w:r>
      <w:r w:rsidRPr="00252069">
        <w:t xml:space="preserve"> ČR.</w:t>
      </w:r>
    </w:p>
    <w:p w14:paraId="64FB4699" w14:textId="77777777" w:rsidR="00991336" w:rsidRPr="00252069" w:rsidRDefault="002409F6" w:rsidP="00010FEB">
      <w:pPr>
        <w:pStyle w:val="SRNadpis2"/>
      </w:pPr>
      <w:r w:rsidRPr="00252069">
        <w:t>Daň z přidané hodnoty</w:t>
      </w:r>
    </w:p>
    <w:p w14:paraId="16D04323" w14:textId="77777777" w:rsidR="002409F6" w:rsidRPr="00252069" w:rsidRDefault="002409F6" w:rsidP="002409F6">
      <w:pPr>
        <w:widowControl w:val="0"/>
        <w:rPr>
          <w:szCs w:val="24"/>
        </w:rPr>
        <w:sectPr w:rsidR="002409F6" w:rsidRPr="00252069" w:rsidSect="008C6995">
          <w:type w:val="continuous"/>
          <w:pgSz w:w="11906" w:h="16838" w:code="9"/>
          <w:pgMar w:top="1134" w:right="1134" w:bottom="1134" w:left="1134" w:header="709" w:footer="709" w:gutter="0"/>
          <w:cols w:space="397"/>
          <w:docGrid w:linePitch="360"/>
        </w:sectPr>
      </w:pPr>
    </w:p>
    <w:p w14:paraId="4EAC4A3D" w14:textId="0FD90044" w:rsidR="00E8729E" w:rsidRPr="00252069" w:rsidRDefault="00C641EE" w:rsidP="00C641EE">
      <w:pPr>
        <w:pStyle w:val="SRtextnormal"/>
        <w:rPr>
          <w:szCs w:val="24"/>
        </w:rPr>
      </w:pPr>
      <w:r w:rsidRPr="00252069">
        <w:rPr>
          <w:szCs w:val="24"/>
        </w:rPr>
        <w:t>Pro přesný výpočet výše daňových úlev u daně z přidané hodnoty je nezbytné znát, zda plnění, které plátce daně</w:t>
      </w:r>
      <w:r w:rsidR="007A5C22">
        <w:rPr>
          <w:szCs w:val="24"/>
        </w:rPr>
        <w:t xml:space="preserve"> </w:t>
      </w:r>
      <w:r w:rsidRPr="00252069">
        <w:rPr>
          <w:szCs w:val="24"/>
        </w:rPr>
        <w:t xml:space="preserve">poskytuje, je určené plátci či neplátci </w:t>
      </w:r>
      <w:r w:rsidR="004023DE" w:rsidRPr="00252069">
        <w:rPr>
          <w:szCs w:val="24"/>
        </w:rPr>
        <w:t>daně z přidané hodnoty</w:t>
      </w:r>
      <w:r w:rsidRPr="00252069">
        <w:rPr>
          <w:szCs w:val="24"/>
        </w:rPr>
        <w:t xml:space="preserve">. </w:t>
      </w:r>
      <w:r w:rsidR="004023DE" w:rsidRPr="00252069">
        <w:rPr>
          <w:szCs w:val="24"/>
        </w:rPr>
        <w:t>T</w:t>
      </w:r>
      <w:r w:rsidRPr="00252069">
        <w:rPr>
          <w:szCs w:val="24"/>
        </w:rPr>
        <w:t xml:space="preserve">akto detailní informace </w:t>
      </w:r>
      <w:r w:rsidR="004023DE" w:rsidRPr="00252069">
        <w:rPr>
          <w:szCs w:val="24"/>
        </w:rPr>
        <w:t xml:space="preserve">však </w:t>
      </w:r>
      <w:r w:rsidRPr="00252069">
        <w:rPr>
          <w:szCs w:val="24"/>
        </w:rPr>
        <w:t>nejsou k</w:t>
      </w:r>
      <w:r w:rsidR="004023DE" w:rsidRPr="00252069">
        <w:rPr>
          <w:szCs w:val="24"/>
        </w:rPr>
        <w:t> </w:t>
      </w:r>
      <w:r w:rsidRPr="00252069">
        <w:rPr>
          <w:szCs w:val="24"/>
        </w:rPr>
        <w:t>dispozici</w:t>
      </w:r>
      <w:r w:rsidR="004023DE" w:rsidRPr="00252069">
        <w:rPr>
          <w:szCs w:val="24"/>
        </w:rPr>
        <w:t>, m</w:t>
      </w:r>
      <w:r w:rsidRPr="00252069">
        <w:rPr>
          <w:szCs w:val="24"/>
        </w:rPr>
        <w:t>ůže</w:t>
      </w:r>
      <w:r w:rsidR="004023DE" w:rsidRPr="00252069">
        <w:rPr>
          <w:szCs w:val="24"/>
        </w:rPr>
        <w:t>me</w:t>
      </w:r>
      <w:r w:rsidRPr="00252069">
        <w:rPr>
          <w:szCs w:val="24"/>
        </w:rPr>
        <w:t xml:space="preserve"> vycházet pouze z údajů o výši plnění přijatých neplátci, které jsou obsažené v tabulkách dodávek a užití publikovaných Českým statistickým úřadem.</w:t>
      </w:r>
    </w:p>
    <w:p w14:paraId="658BFBD0" w14:textId="114D0FFB" w:rsidR="002409F6" w:rsidRDefault="00C641EE" w:rsidP="0068444F">
      <w:pPr>
        <w:pStyle w:val="SRtextnormal"/>
        <w:rPr>
          <w:szCs w:val="24"/>
        </w:rPr>
      </w:pPr>
      <w:r w:rsidRPr="00252069">
        <w:rPr>
          <w:szCs w:val="24"/>
        </w:rPr>
        <w:t xml:space="preserve">Mezi neplátce jsou zahrnovány domácnosti, veřejný sektor a osvobozené sektory dle zákona o </w:t>
      </w:r>
      <w:r w:rsidR="00E8729E" w:rsidRPr="00252069">
        <w:rPr>
          <w:szCs w:val="24"/>
        </w:rPr>
        <w:t>dani z přidané hodnoty.</w:t>
      </w:r>
      <w:r w:rsidRPr="00252069">
        <w:rPr>
          <w:szCs w:val="24"/>
        </w:rPr>
        <w:t xml:space="preserve"> Z tohoto důvodu dochází při výpočtu výše d</w:t>
      </w:r>
      <w:r w:rsidR="00E8729E" w:rsidRPr="00252069">
        <w:rPr>
          <w:szCs w:val="24"/>
        </w:rPr>
        <w:t>aňových úlev k nepřesnostem.</w:t>
      </w:r>
    </w:p>
    <w:p w14:paraId="208D014D" w14:textId="1B2F893F" w:rsidR="008B721A" w:rsidRDefault="008B721A" w:rsidP="0068444F">
      <w:pPr>
        <w:pStyle w:val="SRtextnormal"/>
        <w:rPr>
          <w:szCs w:val="24"/>
        </w:rPr>
      </w:pPr>
      <w:r>
        <w:rPr>
          <w:szCs w:val="24"/>
        </w:rPr>
        <w:t xml:space="preserve">Souhrnně lze konstatovat, že </w:t>
      </w:r>
      <w:r w:rsidR="00FB3253" w:rsidRPr="008C53EF">
        <w:rPr>
          <w:szCs w:val="24"/>
        </w:rPr>
        <w:t>osvobození</w:t>
      </w:r>
      <w:r w:rsidR="00A93F77" w:rsidRPr="008C53EF">
        <w:rPr>
          <w:szCs w:val="24"/>
        </w:rPr>
        <w:t xml:space="preserve"> u daně z přidané hodnoty přesáhla v roce </w:t>
      </w:r>
      <w:r w:rsidR="00BF5CD5" w:rsidRPr="008C53EF">
        <w:rPr>
          <w:szCs w:val="24"/>
        </w:rPr>
        <w:t xml:space="preserve">2024 </w:t>
      </w:r>
      <w:r w:rsidR="00FB3253" w:rsidRPr="008C53EF">
        <w:rPr>
          <w:szCs w:val="24"/>
        </w:rPr>
        <w:t>částku</w:t>
      </w:r>
      <w:r w:rsidR="00A93F77" w:rsidRPr="008C53EF">
        <w:rPr>
          <w:szCs w:val="24"/>
        </w:rPr>
        <w:t xml:space="preserve"> </w:t>
      </w:r>
      <w:r w:rsidR="005B56A2" w:rsidRPr="006E729D">
        <w:rPr>
          <w:szCs w:val="24"/>
        </w:rPr>
        <w:t>21</w:t>
      </w:r>
      <w:r w:rsidR="00EB633A">
        <w:rPr>
          <w:szCs w:val="24"/>
        </w:rPr>
        <w:t>5</w:t>
      </w:r>
      <w:r w:rsidR="005B56A2" w:rsidRPr="008C53EF">
        <w:rPr>
          <w:szCs w:val="24"/>
        </w:rPr>
        <w:t xml:space="preserve"> </w:t>
      </w:r>
      <w:r w:rsidR="00A93F77" w:rsidRPr="008C53EF">
        <w:rPr>
          <w:szCs w:val="24"/>
        </w:rPr>
        <w:t>mld. Kč, snížen</w:t>
      </w:r>
      <w:r w:rsidR="005B56A2" w:rsidRPr="006E729D">
        <w:rPr>
          <w:szCs w:val="24"/>
        </w:rPr>
        <w:t>á</w:t>
      </w:r>
      <w:r w:rsidR="00A93F77" w:rsidRPr="008C53EF">
        <w:rPr>
          <w:szCs w:val="24"/>
        </w:rPr>
        <w:t xml:space="preserve"> </w:t>
      </w:r>
      <w:r w:rsidR="005B56A2" w:rsidRPr="008C53EF">
        <w:rPr>
          <w:szCs w:val="24"/>
        </w:rPr>
        <w:t>sazb</w:t>
      </w:r>
      <w:r w:rsidR="005B56A2" w:rsidRPr="006E729D">
        <w:rPr>
          <w:szCs w:val="24"/>
        </w:rPr>
        <w:t>a</w:t>
      </w:r>
      <w:r w:rsidR="005B56A2" w:rsidRPr="008C53EF">
        <w:rPr>
          <w:szCs w:val="24"/>
        </w:rPr>
        <w:t xml:space="preserve"> </w:t>
      </w:r>
      <w:r w:rsidR="00A93F77" w:rsidRPr="008C53EF">
        <w:rPr>
          <w:szCs w:val="24"/>
        </w:rPr>
        <w:t xml:space="preserve">daně </w:t>
      </w:r>
      <w:r w:rsidR="00BF34D4" w:rsidRPr="008C53EF">
        <w:rPr>
          <w:szCs w:val="24"/>
        </w:rPr>
        <w:t xml:space="preserve">ve výši </w:t>
      </w:r>
      <w:r w:rsidR="005B56A2" w:rsidRPr="008C53EF">
        <w:rPr>
          <w:szCs w:val="24"/>
        </w:rPr>
        <w:t>1</w:t>
      </w:r>
      <w:r w:rsidR="005B56A2" w:rsidRPr="006E729D">
        <w:rPr>
          <w:szCs w:val="24"/>
        </w:rPr>
        <w:t xml:space="preserve">2 </w:t>
      </w:r>
      <w:r w:rsidR="00BF34D4" w:rsidRPr="008C53EF">
        <w:rPr>
          <w:szCs w:val="24"/>
        </w:rPr>
        <w:t xml:space="preserve">% pak </w:t>
      </w:r>
      <w:r w:rsidR="005B56A2" w:rsidRPr="008C53EF">
        <w:rPr>
          <w:szCs w:val="24"/>
        </w:rPr>
        <w:t>snižoval</w:t>
      </w:r>
      <w:r w:rsidR="005B56A2" w:rsidRPr="006E729D">
        <w:rPr>
          <w:szCs w:val="24"/>
        </w:rPr>
        <w:t>a</w:t>
      </w:r>
      <w:r w:rsidR="005B56A2" w:rsidRPr="008C53EF">
        <w:rPr>
          <w:szCs w:val="24"/>
        </w:rPr>
        <w:t xml:space="preserve"> </w:t>
      </w:r>
      <w:r w:rsidR="0053275A" w:rsidRPr="008C53EF">
        <w:rPr>
          <w:szCs w:val="24"/>
        </w:rPr>
        <w:t xml:space="preserve">inkaso daně o </w:t>
      </w:r>
      <w:r w:rsidR="005B56A2" w:rsidRPr="006E729D">
        <w:rPr>
          <w:szCs w:val="24"/>
        </w:rPr>
        <w:t>114,</w:t>
      </w:r>
      <w:r w:rsidR="00EB633A">
        <w:rPr>
          <w:szCs w:val="24"/>
        </w:rPr>
        <w:t>8</w:t>
      </w:r>
      <w:r w:rsidR="0053275A" w:rsidRPr="008C53EF">
        <w:rPr>
          <w:szCs w:val="24"/>
        </w:rPr>
        <w:t xml:space="preserve"> mld. Kč.</w:t>
      </w:r>
    </w:p>
    <w:p w14:paraId="5FDA8DDE" w14:textId="5F25382B" w:rsidR="004023DE" w:rsidRDefault="002409F6" w:rsidP="00E40257">
      <w:pPr>
        <w:pStyle w:val="SRtitulek1"/>
        <w:spacing w:before="180" w:after="60"/>
      </w:pPr>
      <w:r w:rsidRPr="00252069">
        <w:t xml:space="preserve">Tabulka </w:t>
      </w:r>
      <w:r w:rsidR="008D1E5A">
        <w:rPr>
          <w:b w:val="0"/>
          <w:bCs w:val="0"/>
        </w:rPr>
        <w:fldChar w:fldCharType="begin"/>
      </w:r>
      <w:r w:rsidR="008D1E5A">
        <w:rPr>
          <w:b w:val="0"/>
          <w:bCs w:val="0"/>
        </w:rPr>
        <w:instrText xml:space="preserve"> SEQ Tabulka \* ARABIC </w:instrText>
      </w:r>
      <w:r w:rsidR="008D1E5A">
        <w:rPr>
          <w:b w:val="0"/>
          <w:bCs w:val="0"/>
        </w:rPr>
        <w:fldChar w:fldCharType="separate"/>
      </w:r>
      <w:r w:rsidR="00D70E62">
        <w:rPr>
          <w:b w:val="0"/>
          <w:bCs w:val="0"/>
          <w:noProof/>
        </w:rPr>
        <w:t>3</w:t>
      </w:r>
      <w:r w:rsidR="008D1E5A">
        <w:rPr>
          <w:b w:val="0"/>
          <w:bCs w:val="0"/>
          <w:noProof/>
        </w:rPr>
        <w:fldChar w:fldCharType="end"/>
      </w:r>
      <w:r w:rsidRPr="00252069">
        <w:t xml:space="preserve">: </w:t>
      </w:r>
      <w:r w:rsidR="004023DE" w:rsidRPr="00252069">
        <w:t>D</w:t>
      </w:r>
      <w:r w:rsidRPr="00252069">
        <w:t>aňové úlevy u daně z přidané hodnoty</w:t>
      </w:r>
      <w:r w:rsidR="004023DE" w:rsidRPr="00252069">
        <w:t xml:space="preserve"> v roce </w:t>
      </w:r>
      <w:r w:rsidR="005B56A2" w:rsidRPr="00252069">
        <w:t>202</w:t>
      </w:r>
      <w:r w:rsidR="005B56A2">
        <w:t>4</w:t>
      </w:r>
      <w:r w:rsidR="005B56A2" w:rsidRPr="00252069">
        <w:t xml:space="preserve"> </w:t>
      </w:r>
      <w:r w:rsidR="004023DE" w:rsidRPr="00252069">
        <w:t>(v mld. Kč)</w:t>
      </w:r>
    </w:p>
    <w:p w14:paraId="580C91CE" w14:textId="18E89777" w:rsidR="007D4CC9" w:rsidRPr="00252069" w:rsidRDefault="004E3771" w:rsidP="00FD566C">
      <w:pPr>
        <w:spacing w:after="0"/>
      </w:pPr>
      <w:r w:rsidRPr="004E3771">
        <w:rPr>
          <w:noProof/>
        </w:rPr>
        <w:drawing>
          <wp:inline distT="0" distB="0" distL="0" distR="0" wp14:anchorId="0DC5D1CB" wp14:editId="0CF96980">
            <wp:extent cx="6120130" cy="1672590"/>
            <wp:effectExtent l="0" t="0" r="0" b="3810"/>
            <wp:docPr id="14" name="Obrázek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672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815C0E" w14:textId="0060C524" w:rsidR="00FB0D40" w:rsidRDefault="000C59DA" w:rsidP="001E2366">
      <w:pPr>
        <w:pStyle w:val="Zdrojpodtabulkounebografem"/>
      </w:pPr>
      <w:r w:rsidRPr="00252069">
        <w:t xml:space="preserve">Zdroj: </w:t>
      </w:r>
      <w:r w:rsidR="009A1DE0" w:rsidRPr="00252069">
        <w:t>ČSÚ</w:t>
      </w:r>
      <w:r w:rsidRPr="00252069">
        <w:t xml:space="preserve">. </w:t>
      </w:r>
      <w:r w:rsidRPr="001E2366">
        <w:t>Výpočty</w:t>
      </w:r>
      <w:r w:rsidRPr="00252069">
        <w:t xml:space="preserve"> MF ČR.</w:t>
      </w:r>
    </w:p>
    <w:p w14:paraId="1B77A642" w14:textId="77777777" w:rsidR="0068444F" w:rsidRPr="0068444F" w:rsidRDefault="0068444F" w:rsidP="0068444F">
      <w:pPr>
        <w:sectPr w:rsidR="0068444F" w:rsidRPr="0068444F" w:rsidSect="008C6995">
          <w:type w:val="continuous"/>
          <w:pgSz w:w="11906" w:h="16838" w:code="9"/>
          <w:pgMar w:top="1134" w:right="1134" w:bottom="1134" w:left="1134" w:header="709" w:footer="709" w:gutter="0"/>
          <w:cols w:space="397"/>
          <w:docGrid w:linePitch="360"/>
        </w:sectPr>
      </w:pPr>
    </w:p>
    <w:p w14:paraId="23B58032" w14:textId="77777777" w:rsidR="00375C27" w:rsidRPr="00252069" w:rsidRDefault="00375C27" w:rsidP="00E8729E">
      <w:pPr>
        <w:pStyle w:val="SRNadpis1"/>
      </w:pPr>
      <w:r w:rsidRPr="00252069">
        <w:lastRenderedPageBreak/>
        <w:t>Závěr</w:t>
      </w:r>
    </w:p>
    <w:p w14:paraId="0503C25A" w14:textId="77777777" w:rsidR="00375C27" w:rsidRPr="00252069" w:rsidRDefault="00375C27" w:rsidP="00375C27">
      <w:pPr>
        <w:widowControl w:val="0"/>
        <w:sectPr w:rsidR="00375C27" w:rsidRPr="00252069" w:rsidSect="008C6995">
          <w:pgSz w:w="11906" w:h="16838" w:code="9"/>
          <w:pgMar w:top="1134" w:right="1134" w:bottom="1134" w:left="1134" w:header="709" w:footer="709" w:gutter="0"/>
          <w:cols w:space="397"/>
          <w:docGrid w:linePitch="360"/>
        </w:sectPr>
      </w:pPr>
    </w:p>
    <w:p w14:paraId="4C935842" w14:textId="58703BBE" w:rsidR="00C641EE" w:rsidRPr="00252069" w:rsidRDefault="00281F8A" w:rsidP="00C641EE">
      <w:pPr>
        <w:pStyle w:val="SRtextnormal"/>
      </w:pPr>
      <w:r>
        <w:t xml:space="preserve">Ačkoliv </w:t>
      </w:r>
      <w:r w:rsidR="00A5335A">
        <w:t>se</w:t>
      </w:r>
      <w:r w:rsidR="00C641EE" w:rsidRPr="00252069">
        <w:t xml:space="preserve"> </w:t>
      </w:r>
      <w:r w:rsidR="00A5335A">
        <w:t>j</w:t>
      </w:r>
      <w:r w:rsidR="00C641EE" w:rsidRPr="00252069">
        <w:t xml:space="preserve">ednotlivé daňové úlevy vzájemně ovlivňují a není </w:t>
      </w:r>
      <w:r w:rsidR="00A5335A">
        <w:t xml:space="preserve">tedy </w:t>
      </w:r>
      <w:r w:rsidR="00C641EE" w:rsidRPr="00252069">
        <w:t xml:space="preserve">metodicky správné provést prostý součet </w:t>
      </w:r>
      <w:r w:rsidR="00FA14F3">
        <w:t xml:space="preserve">individuálně </w:t>
      </w:r>
      <w:r w:rsidR="00C641EE" w:rsidRPr="00252069">
        <w:t>vyčíslených daňových úlev</w:t>
      </w:r>
      <w:r w:rsidR="00441DCD">
        <w:t xml:space="preserve">, slouží </w:t>
      </w:r>
      <w:r w:rsidR="004564C7" w:rsidRPr="00252069">
        <w:t xml:space="preserve">tato analýza k nástinu </w:t>
      </w:r>
      <w:r w:rsidR="00C641EE" w:rsidRPr="00252069">
        <w:t xml:space="preserve">celkových distorzí způsobených nastavením daňového systému. Vzhledem k použité metodě ušlých příjmů a </w:t>
      </w:r>
      <w:r w:rsidR="00A62C71" w:rsidRPr="00252069">
        <w:t>statické</w:t>
      </w:r>
      <w:r w:rsidR="00A62C71">
        <w:t>mu</w:t>
      </w:r>
      <w:r w:rsidR="00A62C71" w:rsidRPr="00252069">
        <w:t xml:space="preserve"> </w:t>
      </w:r>
      <w:r w:rsidR="00C641EE" w:rsidRPr="00252069">
        <w:t xml:space="preserve">přístupu </w:t>
      </w:r>
      <w:r w:rsidR="00C641EE" w:rsidRPr="00252069">
        <w:rPr>
          <w:b/>
        </w:rPr>
        <w:t>nepředstavují jednotlivé vyčíslené výše daňových úlev odhad zvýšení daňových výnosů, kterých by mohlo být dosaženo jejich případným zrušením</w:t>
      </w:r>
      <w:r w:rsidR="00C641EE" w:rsidRPr="00252069">
        <w:t xml:space="preserve">. Je </w:t>
      </w:r>
      <w:r w:rsidR="004564C7" w:rsidRPr="00252069">
        <w:t>totiž</w:t>
      </w:r>
      <w:r w:rsidR="00C641EE" w:rsidRPr="00252069">
        <w:t xml:space="preserve"> pra</w:t>
      </w:r>
      <w:r w:rsidR="00B544A1">
        <w:t>v</w:t>
      </w:r>
      <w:r w:rsidR="00C641EE" w:rsidRPr="00252069">
        <w:t>děpodobné, že</w:t>
      </w:r>
      <w:r w:rsidR="00BC5051">
        <w:t> </w:t>
      </w:r>
      <w:r w:rsidR="00C641EE" w:rsidRPr="00252069">
        <w:t>v</w:t>
      </w:r>
      <w:r w:rsidR="00A801C8">
        <w:t> </w:t>
      </w:r>
      <w:r w:rsidR="00C641EE" w:rsidRPr="00252069">
        <w:t xml:space="preserve">případě více změn najednou </w:t>
      </w:r>
      <w:r w:rsidR="004564C7" w:rsidRPr="00252069">
        <w:t xml:space="preserve">v oblasti daňových úlev </w:t>
      </w:r>
      <w:r w:rsidR="00C641EE" w:rsidRPr="00252069">
        <w:t xml:space="preserve">dojde ke změně chování subjektů, což </w:t>
      </w:r>
      <w:r w:rsidR="004564C7" w:rsidRPr="00252069">
        <w:t xml:space="preserve">v kombinaci s provázaností některých úlev </w:t>
      </w:r>
      <w:r w:rsidR="00C641EE" w:rsidRPr="00252069">
        <w:t xml:space="preserve">povede i k odlišnému dopadu na veřejné rozpočty. Celkový dopad zrušení osvobození tak </w:t>
      </w:r>
      <w:r w:rsidR="006467E2" w:rsidRPr="00252069">
        <w:t xml:space="preserve">bude pravděpodobně </w:t>
      </w:r>
      <w:r w:rsidR="00C641EE" w:rsidRPr="00252069">
        <w:t>menší než</w:t>
      </w:r>
      <w:r w:rsidR="00A801C8">
        <w:t> </w:t>
      </w:r>
      <w:r w:rsidR="006467E2" w:rsidRPr="00252069">
        <w:t xml:space="preserve">izolovaný statický </w:t>
      </w:r>
      <w:r w:rsidR="00C641EE" w:rsidRPr="00252069">
        <w:t>dopad.</w:t>
      </w:r>
    </w:p>
    <w:p w14:paraId="616CECDF" w14:textId="2DBDAE79" w:rsidR="00375C27" w:rsidRDefault="00C641EE" w:rsidP="0068444F">
      <w:pPr>
        <w:pStyle w:val="SRtextnormal"/>
      </w:pPr>
      <w:r w:rsidRPr="00252069">
        <w:t>V následující tabulce je proveden prostý součet výše vyčíslených výší daňových úlev sloužící pro získání zevrubného odhadu celkových distorzí způsobených současným nastavením daňového systému</w:t>
      </w:r>
      <w:r w:rsidR="00F660C0" w:rsidRPr="00252069">
        <w:t>.</w:t>
      </w:r>
    </w:p>
    <w:p w14:paraId="5ACC03B4" w14:textId="392FBA82" w:rsidR="005B7B0C" w:rsidRDefault="007A54DA" w:rsidP="00E40257">
      <w:pPr>
        <w:pStyle w:val="SRtitulek1"/>
        <w:spacing w:after="60"/>
      </w:pPr>
      <w:r w:rsidRPr="00252069">
        <w:t xml:space="preserve">Tabulka </w:t>
      </w:r>
      <w:r w:rsidR="008D1E5A">
        <w:rPr>
          <w:b w:val="0"/>
          <w:bCs w:val="0"/>
        </w:rPr>
        <w:fldChar w:fldCharType="begin"/>
      </w:r>
      <w:r w:rsidR="008D1E5A">
        <w:rPr>
          <w:b w:val="0"/>
          <w:bCs w:val="0"/>
        </w:rPr>
        <w:instrText xml:space="preserve"> SEQ Tabulka \* ARABIC </w:instrText>
      </w:r>
      <w:r w:rsidR="008D1E5A">
        <w:rPr>
          <w:b w:val="0"/>
          <w:bCs w:val="0"/>
        </w:rPr>
        <w:fldChar w:fldCharType="separate"/>
      </w:r>
      <w:r w:rsidR="00D70E62">
        <w:rPr>
          <w:b w:val="0"/>
          <w:bCs w:val="0"/>
          <w:noProof/>
        </w:rPr>
        <w:t>4</w:t>
      </w:r>
      <w:r w:rsidR="008D1E5A">
        <w:rPr>
          <w:b w:val="0"/>
          <w:bCs w:val="0"/>
          <w:noProof/>
        </w:rPr>
        <w:fldChar w:fldCharType="end"/>
      </w:r>
      <w:r w:rsidRPr="00252069">
        <w:t xml:space="preserve">: Souhrnná výše </w:t>
      </w:r>
      <w:r w:rsidR="00D879FF" w:rsidRPr="00252069">
        <w:t xml:space="preserve">vyčíslených </w:t>
      </w:r>
      <w:r w:rsidR="00F660C0" w:rsidRPr="00252069">
        <w:t xml:space="preserve">daňových úlev </w:t>
      </w:r>
      <w:r w:rsidR="009B39C6">
        <w:t>v</w:t>
      </w:r>
      <w:r w:rsidR="009B39C6" w:rsidRPr="00252069">
        <w:t xml:space="preserve"> </w:t>
      </w:r>
      <w:r w:rsidR="00D879FF" w:rsidRPr="00252069">
        <w:t>roce</w:t>
      </w:r>
      <w:r w:rsidR="00F660C0" w:rsidRPr="00252069">
        <w:t xml:space="preserve"> </w:t>
      </w:r>
      <w:r w:rsidR="00BF5CD5" w:rsidRPr="00252069">
        <w:t>202</w:t>
      </w:r>
      <w:r w:rsidR="00BF5CD5">
        <w:t>4</w:t>
      </w:r>
      <w:r w:rsidR="00BF5CD5" w:rsidRPr="00252069">
        <w:t xml:space="preserve"> </w:t>
      </w:r>
      <w:r w:rsidRPr="00252069">
        <w:t xml:space="preserve">(v </w:t>
      </w:r>
      <w:r w:rsidR="00D879FF" w:rsidRPr="00252069">
        <w:t>mld.</w:t>
      </w:r>
      <w:r w:rsidRPr="00252069">
        <w:t xml:space="preserve"> Kč)</w:t>
      </w:r>
    </w:p>
    <w:p w14:paraId="50CDF8AA" w14:textId="719D862D" w:rsidR="008D1E5A" w:rsidRPr="00252069" w:rsidRDefault="003D5085" w:rsidP="00D879FF">
      <w:pPr>
        <w:pStyle w:val="SRtextnormal"/>
        <w:spacing w:after="0"/>
      </w:pPr>
      <w:r w:rsidRPr="003D5085">
        <w:rPr>
          <w:noProof/>
        </w:rPr>
        <w:drawing>
          <wp:inline distT="0" distB="0" distL="0" distR="0" wp14:anchorId="6907BB43" wp14:editId="0008EDF5">
            <wp:extent cx="6115050" cy="1485900"/>
            <wp:effectExtent l="0" t="0" r="0" b="0"/>
            <wp:docPr id="3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D8ABBC" w14:textId="108F60A3" w:rsidR="00F251C4" w:rsidRPr="006970FD" w:rsidRDefault="00D879FF" w:rsidP="001E2366">
      <w:pPr>
        <w:pStyle w:val="Zdrojpodtabulkounebografem"/>
      </w:pPr>
      <w:r w:rsidRPr="00252069">
        <w:t>Zdroj: ČSÚ. Výpočty MF ČR.</w:t>
      </w:r>
    </w:p>
    <w:sectPr w:rsidR="00F251C4" w:rsidRPr="006970FD" w:rsidSect="008C6995">
      <w:type w:val="continuous"/>
      <w:pgSz w:w="11906" w:h="16838" w:code="9"/>
      <w:pgMar w:top="1134" w:right="1134" w:bottom="1134" w:left="1134" w:header="709" w:footer="709" w:gutter="0"/>
      <w:cols w:space="397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CBFAF7" w14:textId="77777777" w:rsidR="00F33D12" w:rsidRDefault="00F33D12">
      <w:r>
        <w:separator/>
      </w:r>
    </w:p>
    <w:p w14:paraId="0E67C261" w14:textId="77777777" w:rsidR="00F33D12" w:rsidRDefault="00F33D12"/>
    <w:p w14:paraId="3D98C540" w14:textId="77777777" w:rsidR="00F33D12" w:rsidRDefault="00F33D12"/>
  </w:endnote>
  <w:endnote w:type="continuationSeparator" w:id="0">
    <w:p w14:paraId="68865C58" w14:textId="77777777" w:rsidR="00F33D12" w:rsidRDefault="00F33D12">
      <w:r>
        <w:continuationSeparator/>
      </w:r>
    </w:p>
    <w:p w14:paraId="05918C84" w14:textId="77777777" w:rsidR="00F33D12" w:rsidRDefault="00F33D12"/>
    <w:p w14:paraId="3BC850B0" w14:textId="77777777" w:rsidR="00F33D12" w:rsidRDefault="00F33D12"/>
  </w:endnote>
  <w:endnote w:type="continuationNotice" w:id="1">
    <w:p w14:paraId="4AFE2E15" w14:textId="77777777" w:rsidR="00F33D12" w:rsidRDefault="00F33D1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leftFromText="142" w:rightFromText="142" w:vertAnchor="text" w:horzAnchor="page" w:tblpX="568" w:tblpY="1"/>
      <w:tblOverlap w:val="never"/>
      <w:tblW w:w="1730" w:type="pct"/>
      <w:tblBorders>
        <w:top w:val="single" w:sz="2" w:space="0" w:color="FFFFFF"/>
        <w:left w:val="single" w:sz="2" w:space="0" w:color="FFFFFF"/>
        <w:bottom w:val="single" w:sz="2" w:space="0" w:color="FFFFFF"/>
        <w:right w:val="single" w:sz="2" w:space="0" w:color="FFFFFF"/>
        <w:insideH w:val="single" w:sz="12" w:space="0" w:color="999999"/>
        <w:insideV w:val="single" w:sz="12" w:space="0" w:color="999999"/>
      </w:tblBorders>
      <w:tblLook w:val="01E0" w:firstRow="1" w:lastRow="1" w:firstColumn="1" w:lastColumn="1" w:noHBand="0" w:noVBand="0"/>
    </w:tblPr>
    <w:tblGrid>
      <w:gridCol w:w="633"/>
      <w:gridCol w:w="2700"/>
    </w:tblGrid>
    <w:tr w:rsidR="004904D6" w:rsidRPr="00175F17" w14:paraId="4AA6A8D5" w14:textId="77777777" w:rsidTr="0029574E">
      <w:trPr>
        <w:cantSplit/>
      </w:trPr>
      <w:tc>
        <w:tcPr>
          <w:tcW w:w="950" w:type="pct"/>
          <w:vAlign w:val="center"/>
        </w:tcPr>
        <w:p w14:paraId="6ECBCBB4" w14:textId="77777777" w:rsidR="004904D6" w:rsidRPr="00175F17" w:rsidRDefault="004904D6" w:rsidP="0029574E">
          <w:pPr>
            <w:spacing w:after="0"/>
            <w:jc w:val="right"/>
            <w:rPr>
              <w:color w:val="999999"/>
              <w:sz w:val="16"/>
              <w:szCs w:val="16"/>
            </w:rPr>
          </w:pPr>
          <w:r>
            <w:rPr>
              <w:rStyle w:val="slostrnky"/>
              <w:sz w:val="32"/>
              <w:szCs w:val="32"/>
            </w:rPr>
            <w:fldChar w:fldCharType="begin"/>
          </w:r>
          <w:r>
            <w:rPr>
              <w:rStyle w:val="slostrnky"/>
              <w:sz w:val="32"/>
              <w:szCs w:val="32"/>
            </w:rPr>
            <w:instrText xml:space="preserve"> PAGE  </w:instrText>
          </w:r>
          <w:r>
            <w:rPr>
              <w:rStyle w:val="slostrnky"/>
              <w:sz w:val="32"/>
              <w:szCs w:val="32"/>
            </w:rPr>
            <w:fldChar w:fldCharType="separate"/>
          </w:r>
          <w:r>
            <w:rPr>
              <w:rStyle w:val="slostrnky"/>
              <w:noProof/>
              <w:sz w:val="32"/>
              <w:szCs w:val="32"/>
            </w:rPr>
            <w:t>2</w:t>
          </w:r>
          <w:r>
            <w:rPr>
              <w:rStyle w:val="slostrnky"/>
              <w:sz w:val="32"/>
              <w:szCs w:val="32"/>
            </w:rPr>
            <w:fldChar w:fldCharType="end"/>
          </w:r>
        </w:p>
      </w:tc>
      <w:tc>
        <w:tcPr>
          <w:tcW w:w="4050" w:type="pct"/>
          <w:vAlign w:val="center"/>
        </w:tcPr>
        <w:p w14:paraId="1B52983A" w14:textId="77777777" w:rsidR="004904D6" w:rsidRPr="00175F17" w:rsidRDefault="004904D6" w:rsidP="0029574E">
          <w:pPr>
            <w:suppressAutoHyphens/>
            <w:spacing w:after="0"/>
            <w:jc w:val="left"/>
            <w:rPr>
              <w:color w:val="999999"/>
              <w:sz w:val="32"/>
              <w:szCs w:val="32"/>
            </w:rPr>
          </w:pPr>
        </w:p>
      </w:tc>
    </w:tr>
  </w:tbl>
  <w:p w14:paraId="76A7E352" w14:textId="77777777" w:rsidR="004904D6" w:rsidRPr="00A12A05" w:rsidRDefault="008822D9" w:rsidP="00A12A05">
    <w:pPr>
      <w:pStyle w:val="Zpat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7858653D" wp14:editId="7230D3DC">
              <wp:simplePos x="0" y="0"/>
              <wp:positionH relativeFrom="column">
                <wp:posOffset>-113665</wp:posOffset>
              </wp:positionH>
              <wp:positionV relativeFrom="paragraph">
                <wp:posOffset>-1175385</wp:posOffset>
              </wp:positionV>
              <wp:extent cx="2743200" cy="1257300"/>
              <wp:effectExtent l="0" t="0" r="0" b="0"/>
              <wp:wrapNone/>
              <wp:docPr id="8" name="Text Box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3200" cy="12573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63CA51E" w14:textId="77777777" w:rsidR="004904D6" w:rsidRPr="000F3D4A" w:rsidRDefault="004904D6" w:rsidP="00035475">
                          <w:pPr>
                            <w:spacing w:before="240" w:after="0"/>
                            <w:rPr>
                              <w:sz w:val="24"/>
                            </w:rPr>
                          </w:pPr>
                        </w:p>
                      </w:txbxContent>
                    </wps:txbx>
                    <wps:bodyPr rot="0" vert="horz" wrap="square" lIns="91440" tIns="90000" rIns="9144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858653D" id="_x0000_t202" coordsize="21600,21600" o:spt="202" path="m,l,21600r21600,l21600,xe">
              <v:stroke joinstyle="miter"/>
              <v:path gradientshapeok="t" o:connecttype="rect"/>
            </v:shapetype>
            <v:shape id="Text Box 27" o:spid="_x0000_s1026" type="#_x0000_t202" style="position:absolute;left:0;text-align:left;margin-left:-8.95pt;margin-top:-92.55pt;width:3in;height:99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" filled="f" stroked="f">
              <v:textbox inset=",2.5mm,,0">
                <w:txbxContent>
                  <w:p w14:paraId="563CA51E" w14:textId="77777777" w:rsidR="004904D6" w:rsidRPr="000F3D4A" w:rsidRDefault="004904D6" w:rsidP="00035475">
                    <w:pPr>
                      <w:spacing w:before="240" w:after="0"/>
                      <w:rPr>
                        <w:sz w:val="24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leftFromText="142" w:rightFromText="142" w:vertAnchor="text" w:horzAnchor="page" w:tblpX="7939" w:tblpY="1"/>
      <w:tblOverlap w:val="never"/>
      <w:tblW w:w="1881" w:type="pct"/>
      <w:tblBorders>
        <w:top w:val="single" w:sz="2" w:space="0" w:color="FFFFFF"/>
        <w:left w:val="single" w:sz="2" w:space="0" w:color="FFFFFF"/>
        <w:bottom w:val="single" w:sz="2" w:space="0" w:color="FFFFFF"/>
        <w:right w:val="single" w:sz="2" w:space="0" w:color="FFFFFF"/>
        <w:insideH w:val="single" w:sz="12" w:space="0" w:color="999999"/>
        <w:insideV w:val="single" w:sz="12" w:space="0" w:color="999999"/>
      </w:tblBorders>
      <w:tblLook w:val="01E0" w:firstRow="1" w:lastRow="1" w:firstColumn="1" w:lastColumn="1" w:noHBand="0" w:noVBand="0"/>
    </w:tblPr>
    <w:tblGrid>
      <w:gridCol w:w="2921"/>
      <w:gridCol w:w="703"/>
    </w:tblGrid>
    <w:tr w:rsidR="00F55348" w:rsidRPr="006E3BB6" w14:paraId="1782F92A" w14:textId="77777777" w:rsidTr="00562757">
      <w:trPr>
        <w:cantSplit/>
      </w:trPr>
      <w:tc>
        <w:tcPr>
          <w:tcW w:w="4030" w:type="pct"/>
          <w:vAlign w:val="center"/>
        </w:tcPr>
        <w:p w14:paraId="2A030BAA" w14:textId="758C3D04" w:rsidR="00F55348" w:rsidRPr="0017797C" w:rsidRDefault="00EC5693" w:rsidP="00F55348">
          <w:pPr>
            <w:suppressAutoHyphens/>
            <w:spacing w:after="0"/>
            <w:jc w:val="right"/>
            <w:rPr>
              <w:b/>
              <w:noProof/>
              <w:color w:val="999999"/>
              <w:sz w:val="16"/>
              <w:szCs w:val="16"/>
            </w:rPr>
          </w:pPr>
          <w:r>
            <w:rPr>
              <w:b/>
              <w:noProof/>
              <w:color w:val="999999"/>
              <w:sz w:val="16"/>
              <w:szCs w:val="16"/>
            </w:rPr>
            <w:fldChar w:fldCharType="begin"/>
          </w:r>
          <w:r>
            <w:rPr>
              <w:b/>
              <w:noProof/>
              <w:color w:val="999999"/>
              <w:sz w:val="16"/>
              <w:szCs w:val="16"/>
            </w:rPr>
            <w:instrText xml:space="preserve"> STYLEREF  "SR_Nadpis sešitu_pro zápatí"  \* MERGEFORMAT </w:instrText>
          </w:r>
          <w:r>
            <w:rPr>
              <w:b/>
              <w:noProof/>
              <w:color w:val="999999"/>
              <w:sz w:val="16"/>
              <w:szCs w:val="16"/>
            </w:rPr>
            <w:fldChar w:fldCharType="separate"/>
          </w:r>
          <w:r w:rsidR="00E12F1F">
            <w:rPr>
              <w:b/>
              <w:noProof/>
              <w:color w:val="999999"/>
              <w:sz w:val="16"/>
              <w:szCs w:val="16"/>
            </w:rPr>
            <w:t>Kvantifikace daňových úlev v České republice za rok 2024</w:t>
          </w:r>
          <w:r>
            <w:rPr>
              <w:b/>
              <w:noProof/>
              <w:color w:val="999999"/>
              <w:sz w:val="16"/>
              <w:szCs w:val="16"/>
            </w:rPr>
            <w:fldChar w:fldCharType="end"/>
          </w:r>
        </w:p>
      </w:tc>
      <w:tc>
        <w:tcPr>
          <w:tcW w:w="970" w:type="pct"/>
          <w:vAlign w:val="center"/>
        </w:tcPr>
        <w:p w14:paraId="51E34961" w14:textId="65C3CF7E" w:rsidR="00F55348" w:rsidRPr="006E3BB6" w:rsidRDefault="00F55348" w:rsidP="00F55348">
          <w:pPr>
            <w:spacing w:after="0"/>
            <w:rPr>
              <w:rStyle w:val="slostrnky"/>
              <w:sz w:val="32"/>
            </w:rPr>
          </w:pPr>
          <w:r w:rsidRPr="00175F17">
            <w:rPr>
              <w:rStyle w:val="slostrnky"/>
              <w:sz w:val="32"/>
              <w:szCs w:val="32"/>
            </w:rPr>
            <w:fldChar w:fldCharType="begin"/>
          </w:r>
          <w:r w:rsidRPr="00175F17">
            <w:rPr>
              <w:rStyle w:val="slostrnky"/>
              <w:sz w:val="32"/>
              <w:szCs w:val="32"/>
            </w:rPr>
            <w:instrText xml:space="preserve"> PAGE </w:instrText>
          </w:r>
          <w:r w:rsidRPr="00175F17">
            <w:rPr>
              <w:rStyle w:val="slostrnky"/>
              <w:sz w:val="32"/>
              <w:szCs w:val="32"/>
            </w:rPr>
            <w:fldChar w:fldCharType="separate"/>
          </w:r>
          <w:r w:rsidR="002A2B97">
            <w:rPr>
              <w:rStyle w:val="slostrnky"/>
              <w:noProof/>
              <w:sz w:val="32"/>
              <w:szCs w:val="32"/>
            </w:rPr>
            <w:t>2</w:t>
          </w:r>
          <w:r w:rsidRPr="00175F17">
            <w:rPr>
              <w:rStyle w:val="slostrnky"/>
              <w:sz w:val="32"/>
              <w:szCs w:val="32"/>
            </w:rPr>
            <w:fldChar w:fldCharType="end"/>
          </w:r>
        </w:p>
      </w:tc>
    </w:tr>
  </w:tbl>
  <w:p w14:paraId="68F3C43B" w14:textId="77777777" w:rsidR="00E12F1F" w:rsidRDefault="00E12F1F" w:rsidP="00E12F1F">
    <w:pPr>
      <w:pStyle w:val="Zpat"/>
      <w:spacing w:after="0"/>
      <w:jc w:val="left"/>
      <w:rPr>
        <w:b/>
        <w:color w:val="999999"/>
        <w:sz w:val="16"/>
        <w:szCs w:val="16"/>
      </w:rPr>
    </w:pPr>
    <w:r>
      <w:rPr>
        <w:b/>
        <w:color w:val="999999"/>
        <w:sz w:val="16"/>
        <w:szCs w:val="16"/>
      </w:rPr>
      <w:t>Příloha č. 2</w:t>
    </w:r>
    <w:r w:rsidRPr="000A59B9">
      <w:rPr>
        <w:b/>
        <w:color w:val="999999"/>
        <w:sz w:val="16"/>
        <w:szCs w:val="16"/>
      </w:rPr>
      <w:t xml:space="preserve"> Zprávy </w:t>
    </w:r>
    <w:r>
      <w:rPr>
        <w:b/>
        <w:color w:val="999999"/>
        <w:sz w:val="16"/>
        <w:szCs w:val="16"/>
      </w:rPr>
      <w:t xml:space="preserve">k návrhu zákona </w:t>
    </w:r>
    <w:r w:rsidRPr="00CE734A">
      <w:rPr>
        <w:b/>
        <w:color w:val="999999"/>
        <w:sz w:val="16"/>
        <w:szCs w:val="16"/>
      </w:rPr>
      <w:t xml:space="preserve">o státním </w:t>
    </w:r>
  </w:p>
  <w:p w14:paraId="3295D7A6" w14:textId="7C7A3586" w:rsidR="00F55348" w:rsidRPr="000A59B9" w:rsidRDefault="00E12F1F" w:rsidP="00E12F1F">
    <w:pPr>
      <w:pStyle w:val="Zpat"/>
      <w:spacing w:after="0"/>
      <w:jc w:val="left"/>
      <w:rPr>
        <w:b/>
        <w:color w:val="999999"/>
        <w:sz w:val="16"/>
        <w:szCs w:val="16"/>
      </w:rPr>
    </w:pPr>
    <w:r w:rsidRPr="00CE734A">
      <w:rPr>
        <w:b/>
        <w:color w:val="999999"/>
        <w:sz w:val="16"/>
        <w:szCs w:val="16"/>
      </w:rPr>
      <w:t>rozpočtu Č</w:t>
    </w:r>
    <w:r>
      <w:rPr>
        <w:b/>
        <w:color w:val="999999"/>
        <w:sz w:val="16"/>
        <w:szCs w:val="16"/>
      </w:rPr>
      <w:t>R na rok 2027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leftFromText="142" w:rightFromText="142" w:vertAnchor="text" w:horzAnchor="page" w:tblpX="7939" w:tblpY="1"/>
      <w:tblOverlap w:val="never"/>
      <w:tblW w:w="1881" w:type="pct"/>
      <w:tblBorders>
        <w:top w:val="single" w:sz="2" w:space="0" w:color="FFFFFF"/>
        <w:left w:val="single" w:sz="2" w:space="0" w:color="FFFFFF"/>
        <w:bottom w:val="single" w:sz="2" w:space="0" w:color="FFFFFF"/>
        <w:right w:val="single" w:sz="2" w:space="0" w:color="FFFFFF"/>
        <w:insideH w:val="single" w:sz="12" w:space="0" w:color="999999"/>
        <w:insideV w:val="single" w:sz="12" w:space="0" w:color="999999"/>
      </w:tblBorders>
      <w:tblLook w:val="01E0" w:firstRow="1" w:lastRow="1" w:firstColumn="1" w:lastColumn="1" w:noHBand="0" w:noVBand="0"/>
    </w:tblPr>
    <w:tblGrid>
      <w:gridCol w:w="2921"/>
      <w:gridCol w:w="703"/>
    </w:tblGrid>
    <w:tr w:rsidR="00E41339" w:rsidRPr="00175F17" w14:paraId="453ABC97" w14:textId="77777777" w:rsidTr="00562757">
      <w:trPr>
        <w:cantSplit/>
      </w:trPr>
      <w:tc>
        <w:tcPr>
          <w:tcW w:w="4030" w:type="pct"/>
          <w:vAlign w:val="center"/>
        </w:tcPr>
        <w:p w14:paraId="78E042E7" w14:textId="71023F71" w:rsidR="00E41339" w:rsidRPr="0017797C" w:rsidRDefault="00EC5693" w:rsidP="000A59B9">
          <w:pPr>
            <w:suppressAutoHyphens/>
            <w:spacing w:after="0"/>
            <w:jc w:val="right"/>
            <w:rPr>
              <w:b/>
              <w:noProof/>
              <w:color w:val="999999"/>
              <w:sz w:val="16"/>
              <w:szCs w:val="16"/>
            </w:rPr>
          </w:pPr>
          <w:r>
            <w:rPr>
              <w:b/>
              <w:noProof/>
              <w:color w:val="999999"/>
              <w:sz w:val="16"/>
              <w:szCs w:val="16"/>
            </w:rPr>
            <w:fldChar w:fldCharType="begin"/>
          </w:r>
          <w:r>
            <w:rPr>
              <w:b/>
              <w:noProof/>
              <w:color w:val="999999"/>
              <w:sz w:val="16"/>
              <w:szCs w:val="16"/>
            </w:rPr>
            <w:instrText xml:space="preserve"> STYLEREF  "SR_Nadpis sešitu_pro zápatí"  \* MERGEFORMAT </w:instrText>
          </w:r>
          <w:r>
            <w:rPr>
              <w:b/>
              <w:noProof/>
              <w:color w:val="999999"/>
              <w:sz w:val="16"/>
              <w:szCs w:val="16"/>
            </w:rPr>
            <w:fldChar w:fldCharType="separate"/>
          </w:r>
          <w:r w:rsidR="00E12F1F">
            <w:rPr>
              <w:b/>
              <w:noProof/>
              <w:color w:val="999999"/>
              <w:sz w:val="16"/>
              <w:szCs w:val="16"/>
            </w:rPr>
            <w:t>Kvantifikace daňových úlev v České republice za rok 2024</w:t>
          </w:r>
          <w:r>
            <w:rPr>
              <w:b/>
              <w:noProof/>
              <w:color w:val="999999"/>
              <w:sz w:val="16"/>
              <w:szCs w:val="16"/>
            </w:rPr>
            <w:fldChar w:fldCharType="end"/>
          </w:r>
        </w:p>
      </w:tc>
      <w:tc>
        <w:tcPr>
          <w:tcW w:w="970" w:type="pct"/>
          <w:vAlign w:val="center"/>
        </w:tcPr>
        <w:p w14:paraId="4E73A2D6" w14:textId="5E661DB0" w:rsidR="00E41339" w:rsidRPr="006E3BB6" w:rsidRDefault="00E41339" w:rsidP="00E41339">
          <w:pPr>
            <w:spacing w:after="0"/>
            <w:rPr>
              <w:rStyle w:val="slostrnky"/>
              <w:sz w:val="32"/>
            </w:rPr>
          </w:pPr>
          <w:r w:rsidRPr="00175F17">
            <w:rPr>
              <w:rStyle w:val="slostrnky"/>
              <w:sz w:val="32"/>
              <w:szCs w:val="32"/>
            </w:rPr>
            <w:fldChar w:fldCharType="begin"/>
          </w:r>
          <w:r w:rsidRPr="00175F17">
            <w:rPr>
              <w:rStyle w:val="slostrnky"/>
              <w:sz w:val="32"/>
              <w:szCs w:val="32"/>
            </w:rPr>
            <w:instrText xml:space="preserve"> PAGE </w:instrText>
          </w:r>
          <w:r w:rsidRPr="00175F17">
            <w:rPr>
              <w:rStyle w:val="slostrnky"/>
              <w:sz w:val="32"/>
              <w:szCs w:val="32"/>
            </w:rPr>
            <w:fldChar w:fldCharType="separate"/>
          </w:r>
          <w:r w:rsidR="002A2B97">
            <w:rPr>
              <w:rStyle w:val="slostrnky"/>
              <w:noProof/>
              <w:sz w:val="32"/>
              <w:szCs w:val="32"/>
            </w:rPr>
            <w:t>1</w:t>
          </w:r>
          <w:r w:rsidRPr="00175F17">
            <w:rPr>
              <w:rStyle w:val="slostrnky"/>
              <w:sz w:val="32"/>
              <w:szCs w:val="32"/>
            </w:rPr>
            <w:fldChar w:fldCharType="end"/>
          </w:r>
        </w:p>
      </w:tc>
    </w:tr>
  </w:tbl>
  <w:p w14:paraId="7961C651" w14:textId="7CC4587B" w:rsidR="000A59B9" w:rsidRDefault="00FD466A" w:rsidP="000A59B9">
    <w:pPr>
      <w:pStyle w:val="Zpat"/>
      <w:spacing w:after="0"/>
      <w:jc w:val="left"/>
      <w:rPr>
        <w:b/>
        <w:color w:val="999999"/>
        <w:sz w:val="16"/>
        <w:szCs w:val="16"/>
      </w:rPr>
    </w:pPr>
    <w:r>
      <w:rPr>
        <w:b/>
        <w:color w:val="999999"/>
        <w:sz w:val="16"/>
        <w:szCs w:val="16"/>
      </w:rPr>
      <w:t xml:space="preserve">Příloha č. </w:t>
    </w:r>
    <w:r w:rsidR="00E12F1F">
      <w:rPr>
        <w:b/>
        <w:color w:val="999999"/>
        <w:sz w:val="16"/>
        <w:szCs w:val="16"/>
      </w:rPr>
      <w:t>2</w:t>
    </w:r>
    <w:r w:rsidR="000A59B9" w:rsidRPr="000A59B9">
      <w:rPr>
        <w:b/>
        <w:color w:val="999999"/>
        <w:sz w:val="16"/>
        <w:szCs w:val="16"/>
      </w:rPr>
      <w:t xml:space="preserve"> Zprávy </w:t>
    </w:r>
    <w:r w:rsidR="000A59B9">
      <w:rPr>
        <w:b/>
        <w:color w:val="999999"/>
        <w:sz w:val="16"/>
        <w:szCs w:val="16"/>
      </w:rPr>
      <w:t xml:space="preserve">k návrhu zákona </w:t>
    </w:r>
    <w:r w:rsidR="000A59B9" w:rsidRPr="00CE734A">
      <w:rPr>
        <w:b/>
        <w:color w:val="999999"/>
        <w:sz w:val="16"/>
        <w:szCs w:val="16"/>
      </w:rPr>
      <w:t xml:space="preserve">o státním </w:t>
    </w:r>
  </w:p>
  <w:p w14:paraId="37020CFC" w14:textId="00B68DF2" w:rsidR="0053671B" w:rsidRPr="000A59B9" w:rsidRDefault="000A59B9" w:rsidP="000A59B9">
    <w:pPr>
      <w:pStyle w:val="Zpat"/>
      <w:spacing w:after="0"/>
      <w:jc w:val="left"/>
      <w:rPr>
        <w:b/>
        <w:color w:val="999999"/>
        <w:sz w:val="16"/>
        <w:szCs w:val="16"/>
      </w:rPr>
    </w:pPr>
    <w:r w:rsidRPr="00CE734A">
      <w:rPr>
        <w:b/>
        <w:color w:val="999999"/>
        <w:sz w:val="16"/>
        <w:szCs w:val="16"/>
      </w:rPr>
      <w:t>rozpočtu Č</w:t>
    </w:r>
    <w:r>
      <w:rPr>
        <w:b/>
        <w:color w:val="999999"/>
        <w:sz w:val="16"/>
        <w:szCs w:val="16"/>
      </w:rPr>
      <w:t>R</w:t>
    </w:r>
    <w:r w:rsidR="00E12F1F">
      <w:rPr>
        <w:b/>
        <w:color w:val="999999"/>
        <w:sz w:val="16"/>
        <w:szCs w:val="16"/>
      </w:rPr>
      <w:t xml:space="preserve"> na rok 2027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7E57C4" w14:textId="77777777" w:rsidR="00F33D12" w:rsidRDefault="00F33D12" w:rsidP="004B7539">
      <w:pPr>
        <w:spacing w:after="0"/>
      </w:pPr>
      <w:r>
        <w:separator/>
      </w:r>
    </w:p>
  </w:footnote>
  <w:footnote w:type="continuationSeparator" w:id="0">
    <w:p w14:paraId="249F65D5" w14:textId="77777777" w:rsidR="00F33D12" w:rsidRDefault="00F33D12">
      <w:r>
        <w:continuationSeparator/>
      </w:r>
    </w:p>
    <w:p w14:paraId="12125028" w14:textId="77777777" w:rsidR="00F33D12" w:rsidRDefault="00F33D12"/>
  </w:footnote>
  <w:footnote w:type="continuationNotice" w:id="1">
    <w:p w14:paraId="1FA89663" w14:textId="77777777" w:rsidR="00F33D12" w:rsidRDefault="00F33D12">
      <w:pPr>
        <w:spacing w:after="0"/>
      </w:pPr>
    </w:p>
  </w:footnote>
  <w:footnote w:id="2">
    <w:p w14:paraId="34CD3D6E" w14:textId="10E215BF" w:rsidR="00534AA7" w:rsidRDefault="00534AA7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534AA7">
        <w:t>https://taxfoundation.org/taxedu/glossary/tax-expenditure/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53A328" w14:textId="29F1B1BB" w:rsidR="005F247B" w:rsidRPr="005F247B" w:rsidRDefault="005F247B" w:rsidP="005F247B">
    <w:pPr>
      <w:pStyle w:val="Zhlav"/>
      <w:jc w:val="right"/>
      <w:rPr>
        <w:b/>
      </w:rPr>
    </w:pPr>
    <w:r w:rsidRPr="005F247B">
      <w:rPr>
        <w:b/>
      </w:rPr>
      <w:t xml:space="preserve">Příloha č. </w:t>
    </w:r>
    <w:r w:rsidR="00E12F1F">
      <w:rPr>
        <w:b/>
      </w:rP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0B1569" w14:textId="77777777" w:rsidR="0053671B" w:rsidRPr="0053671B" w:rsidRDefault="0053671B" w:rsidP="0053671B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717508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284"/>
        </w:tabs>
      </w:pPr>
      <w:rPr>
        <w:rFonts w:ascii="Symbol" w:hAnsi="Symbol" w:hint="default"/>
      </w:rPr>
    </w:lvl>
  </w:abstractNum>
  <w:abstractNum w:abstractNumId="1" w15:restartNumberingAfterBreak="0">
    <w:nsid w:val="18104C51"/>
    <w:multiLevelType w:val="hybridMultilevel"/>
    <w:tmpl w:val="2F44D26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AA44D8"/>
    <w:multiLevelType w:val="hybridMultilevel"/>
    <w:tmpl w:val="B9EC4AB2"/>
    <w:lvl w:ilvl="0" w:tplc="D9841CF8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279E15A6"/>
    <w:multiLevelType w:val="multilevel"/>
    <w:tmpl w:val="F1CE13C4"/>
    <w:lvl w:ilvl="0">
      <w:start w:val="1"/>
      <w:numFmt w:val="decimal"/>
      <w:pStyle w:val="Nadpis1"/>
      <w:lvlText w:val="%1"/>
      <w:lvlJc w:val="left"/>
      <w:pPr>
        <w:tabs>
          <w:tab w:val="num" w:pos="567"/>
        </w:tabs>
        <w:ind w:left="567" w:hanging="567"/>
      </w:pPr>
      <w:rPr>
        <w:rFonts w:ascii="Calibri" w:hAnsi="Calibri" w:hint="default"/>
        <w:color w:val="auto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851"/>
        </w:tabs>
        <w:ind w:left="851" w:hanging="567"/>
      </w:pPr>
      <w:rPr>
        <w:rFonts w:hint="default"/>
        <w:b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720"/>
        </w:tabs>
        <w:ind w:left="720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32883A2C"/>
    <w:multiLevelType w:val="hybridMultilevel"/>
    <w:tmpl w:val="D34235BE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B882294"/>
    <w:multiLevelType w:val="hybridMultilevel"/>
    <w:tmpl w:val="A140B648"/>
    <w:lvl w:ilvl="0" w:tplc="2B76D952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D278B5"/>
    <w:multiLevelType w:val="hybridMultilevel"/>
    <w:tmpl w:val="0A584A0A"/>
    <w:lvl w:ilvl="0" w:tplc="9B20A776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5045D1"/>
    <w:multiLevelType w:val="hybridMultilevel"/>
    <w:tmpl w:val="8DBCE902"/>
    <w:lvl w:ilvl="0" w:tplc="315AC7A4">
      <w:start w:val="3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F76747"/>
    <w:multiLevelType w:val="hybridMultilevel"/>
    <w:tmpl w:val="B34034A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8D62E4"/>
    <w:multiLevelType w:val="hybridMultilevel"/>
    <w:tmpl w:val="116800C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C80DAA"/>
    <w:multiLevelType w:val="hybridMultilevel"/>
    <w:tmpl w:val="EF68F0A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E07329"/>
    <w:multiLevelType w:val="hybridMultilevel"/>
    <w:tmpl w:val="4288ED58"/>
    <w:lvl w:ilvl="0" w:tplc="C1B006F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7762462"/>
    <w:multiLevelType w:val="hybridMultilevel"/>
    <w:tmpl w:val="B32C2EE2"/>
    <w:lvl w:ilvl="0" w:tplc="2B56D00E">
      <w:start w:val="1"/>
      <w:numFmt w:val="bullet"/>
      <w:pStyle w:val="Styl1mmmmm"/>
      <w:lvlText w:val=""/>
      <w:lvlJc w:val="left"/>
      <w:pPr>
        <w:tabs>
          <w:tab w:val="num" w:pos="1560"/>
        </w:tabs>
        <w:ind w:left="1758" w:hanging="197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5CC9639E"/>
    <w:multiLevelType w:val="multilevel"/>
    <w:tmpl w:val="DF30E1C8"/>
    <w:styleLink w:val="StylSodrkami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8BB2955"/>
    <w:multiLevelType w:val="hybridMultilevel"/>
    <w:tmpl w:val="CD864CB6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91B035A"/>
    <w:multiLevelType w:val="hybridMultilevel"/>
    <w:tmpl w:val="904E9E6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B52EC6"/>
    <w:multiLevelType w:val="multilevel"/>
    <w:tmpl w:val="244CD518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0B77BD9"/>
    <w:multiLevelType w:val="multilevel"/>
    <w:tmpl w:val="61FC85E0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7A014842"/>
    <w:multiLevelType w:val="multilevel"/>
    <w:tmpl w:val="5330EC4A"/>
    <w:lvl w:ilvl="0">
      <w:start w:val="1"/>
      <w:numFmt w:val="upperLetter"/>
      <w:pStyle w:val="NadpisAB"/>
      <w:lvlText w:val="%1"/>
      <w:lvlJc w:val="left"/>
      <w:pPr>
        <w:tabs>
          <w:tab w:val="num" w:pos="567"/>
        </w:tabs>
        <w:ind w:left="567" w:hanging="567"/>
      </w:pPr>
      <w:rPr>
        <w:rFonts w:ascii="Calibri" w:hAnsi="Calibri"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C9A7F40"/>
    <w:multiLevelType w:val="hybridMultilevel"/>
    <w:tmpl w:val="ED881F64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3315553">
    <w:abstractNumId w:val="3"/>
  </w:num>
  <w:num w:numId="2" w16cid:durableId="1617565054">
    <w:abstractNumId w:val="13"/>
  </w:num>
  <w:num w:numId="3" w16cid:durableId="44449144">
    <w:abstractNumId w:val="18"/>
  </w:num>
  <w:num w:numId="4" w16cid:durableId="2012684899">
    <w:abstractNumId w:val="19"/>
  </w:num>
  <w:num w:numId="5" w16cid:durableId="1095975883">
    <w:abstractNumId w:val="4"/>
  </w:num>
  <w:num w:numId="6" w16cid:durableId="1760366925">
    <w:abstractNumId w:val="7"/>
  </w:num>
  <w:num w:numId="7" w16cid:durableId="137919380">
    <w:abstractNumId w:val="12"/>
  </w:num>
  <w:num w:numId="8" w16cid:durableId="362898724">
    <w:abstractNumId w:val="11"/>
  </w:num>
  <w:num w:numId="9" w16cid:durableId="1648900517">
    <w:abstractNumId w:val="14"/>
  </w:num>
  <w:num w:numId="10" w16cid:durableId="1530533770">
    <w:abstractNumId w:val="10"/>
  </w:num>
  <w:num w:numId="11" w16cid:durableId="661273955">
    <w:abstractNumId w:val="15"/>
  </w:num>
  <w:num w:numId="12" w16cid:durableId="1350254999">
    <w:abstractNumId w:val="9"/>
  </w:num>
  <w:num w:numId="13" w16cid:durableId="1675767474">
    <w:abstractNumId w:val="0"/>
  </w:num>
  <w:num w:numId="14" w16cid:durableId="1380319661">
    <w:abstractNumId w:val="2"/>
  </w:num>
  <w:num w:numId="15" w16cid:durableId="548568307">
    <w:abstractNumId w:val="8"/>
  </w:num>
  <w:num w:numId="16" w16cid:durableId="225579104">
    <w:abstractNumId w:val="1"/>
  </w:num>
  <w:num w:numId="17" w16cid:durableId="1374386222">
    <w:abstractNumId w:val="16"/>
  </w:num>
  <w:num w:numId="18" w16cid:durableId="961688575">
    <w:abstractNumId w:val="5"/>
  </w:num>
  <w:num w:numId="19" w16cid:durableId="524245081">
    <w:abstractNumId w:val="17"/>
  </w:num>
  <w:num w:numId="20" w16cid:durableId="170783183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405537622">
    <w:abstractNumId w:val="3"/>
  </w:num>
  <w:num w:numId="22" w16cid:durableId="1120302395">
    <w:abstractNumId w:val="6"/>
  </w:num>
  <w:num w:numId="23" w16cid:durableId="252858829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cs-CZ" w:vendorID="64" w:dllVersion="4096" w:nlCheck="1" w:checkStyle="0"/>
  <w:activeWritingStyle w:appName="MSWord" w:lang="cs-CZ" w:vendorID="64" w:dllVersion="0" w:nlCheck="1" w:checkStyle="0"/>
  <w:stylePaneFormatFilter w:val="1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cumentProtection w:edit="forms" w:enforcement="0"/>
  <w:defaultTabStop w:val="709"/>
  <w:consecutiveHyphenLimit w:val="2"/>
  <w:hyphenationZone w:val="425"/>
  <w:doNotShadeFormData/>
  <w:characterSpacingControl w:val="doNotCompress"/>
  <w:hdrShapeDefaults>
    <o:shapedefaults v:ext="edit" spidmax="2050" strokecolor="#31527b">
      <v:stroke endarrow="open" color="#31527b" weight="1.5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5F17"/>
    <w:rsid w:val="0000019B"/>
    <w:rsid w:val="000001AA"/>
    <w:rsid w:val="000001FB"/>
    <w:rsid w:val="00000669"/>
    <w:rsid w:val="00001159"/>
    <w:rsid w:val="00001569"/>
    <w:rsid w:val="000017D2"/>
    <w:rsid w:val="00001A34"/>
    <w:rsid w:val="00001BDB"/>
    <w:rsid w:val="00001E20"/>
    <w:rsid w:val="0000208E"/>
    <w:rsid w:val="000022F4"/>
    <w:rsid w:val="00002301"/>
    <w:rsid w:val="000028F8"/>
    <w:rsid w:val="00002AF3"/>
    <w:rsid w:val="00002D37"/>
    <w:rsid w:val="000030D2"/>
    <w:rsid w:val="00003C79"/>
    <w:rsid w:val="00004468"/>
    <w:rsid w:val="00004803"/>
    <w:rsid w:val="00004C9C"/>
    <w:rsid w:val="00005363"/>
    <w:rsid w:val="0000571D"/>
    <w:rsid w:val="00005A2A"/>
    <w:rsid w:val="00005A64"/>
    <w:rsid w:val="00005F57"/>
    <w:rsid w:val="000062DF"/>
    <w:rsid w:val="00006492"/>
    <w:rsid w:val="00006536"/>
    <w:rsid w:val="0000675C"/>
    <w:rsid w:val="00006D27"/>
    <w:rsid w:val="00006E0F"/>
    <w:rsid w:val="00007069"/>
    <w:rsid w:val="00007221"/>
    <w:rsid w:val="0001044A"/>
    <w:rsid w:val="000106F2"/>
    <w:rsid w:val="00010C58"/>
    <w:rsid w:val="00010C64"/>
    <w:rsid w:val="00010E98"/>
    <w:rsid w:val="00010FEB"/>
    <w:rsid w:val="000112F3"/>
    <w:rsid w:val="000120C8"/>
    <w:rsid w:val="0001212F"/>
    <w:rsid w:val="0001237F"/>
    <w:rsid w:val="00013EEA"/>
    <w:rsid w:val="0001400F"/>
    <w:rsid w:val="000144DF"/>
    <w:rsid w:val="0001450B"/>
    <w:rsid w:val="000147F2"/>
    <w:rsid w:val="000152AA"/>
    <w:rsid w:val="00015BB3"/>
    <w:rsid w:val="0001615D"/>
    <w:rsid w:val="00016D0F"/>
    <w:rsid w:val="000170CA"/>
    <w:rsid w:val="0001725B"/>
    <w:rsid w:val="0001725D"/>
    <w:rsid w:val="00017B25"/>
    <w:rsid w:val="00017EBA"/>
    <w:rsid w:val="0002010F"/>
    <w:rsid w:val="00020225"/>
    <w:rsid w:val="0002055B"/>
    <w:rsid w:val="0002076F"/>
    <w:rsid w:val="000207A3"/>
    <w:rsid w:val="00021A67"/>
    <w:rsid w:val="00022191"/>
    <w:rsid w:val="00022370"/>
    <w:rsid w:val="000224AC"/>
    <w:rsid w:val="00022A03"/>
    <w:rsid w:val="00023827"/>
    <w:rsid w:val="00023C00"/>
    <w:rsid w:val="000241C0"/>
    <w:rsid w:val="0002433D"/>
    <w:rsid w:val="0002438F"/>
    <w:rsid w:val="0002475E"/>
    <w:rsid w:val="00024CF6"/>
    <w:rsid w:val="00025740"/>
    <w:rsid w:val="000257EE"/>
    <w:rsid w:val="00025B00"/>
    <w:rsid w:val="00025C18"/>
    <w:rsid w:val="00025DE0"/>
    <w:rsid w:val="00025E18"/>
    <w:rsid w:val="00026202"/>
    <w:rsid w:val="0002654D"/>
    <w:rsid w:val="00026D05"/>
    <w:rsid w:val="000273F6"/>
    <w:rsid w:val="00027966"/>
    <w:rsid w:val="000279D1"/>
    <w:rsid w:val="00027B97"/>
    <w:rsid w:val="00027D51"/>
    <w:rsid w:val="00027DBB"/>
    <w:rsid w:val="000309D8"/>
    <w:rsid w:val="000309EE"/>
    <w:rsid w:val="00030E28"/>
    <w:rsid w:val="0003109D"/>
    <w:rsid w:val="00031F0E"/>
    <w:rsid w:val="00032079"/>
    <w:rsid w:val="000322DA"/>
    <w:rsid w:val="00032E92"/>
    <w:rsid w:val="00032FFA"/>
    <w:rsid w:val="00033964"/>
    <w:rsid w:val="00033A4F"/>
    <w:rsid w:val="00033F7C"/>
    <w:rsid w:val="0003445F"/>
    <w:rsid w:val="0003469F"/>
    <w:rsid w:val="000347BE"/>
    <w:rsid w:val="000347F4"/>
    <w:rsid w:val="00034BB2"/>
    <w:rsid w:val="00034F5B"/>
    <w:rsid w:val="000350B2"/>
    <w:rsid w:val="00035475"/>
    <w:rsid w:val="0003553C"/>
    <w:rsid w:val="00035A7C"/>
    <w:rsid w:val="00035B0F"/>
    <w:rsid w:val="00035CEE"/>
    <w:rsid w:val="00036421"/>
    <w:rsid w:val="0003676C"/>
    <w:rsid w:val="00036BFA"/>
    <w:rsid w:val="00036C8F"/>
    <w:rsid w:val="00036D3E"/>
    <w:rsid w:val="00036DBA"/>
    <w:rsid w:val="000371C5"/>
    <w:rsid w:val="00037239"/>
    <w:rsid w:val="0003792A"/>
    <w:rsid w:val="0003796E"/>
    <w:rsid w:val="00037D61"/>
    <w:rsid w:val="000400B8"/>
    <w:rsid w:val="0004073C"/>
    <w:rsid w:val="000408C6"/>
    <w:rsid w:val="00040EAF"/>
    <w:rsid w:val="00040EEC"/>
    <w:rsid w:val="000411FA"/>
    <w:rsid w:val="0004168A"/>
    <w:rsid w:val="0004236F"/>
    <w:rsid w:val="00042895"/>
    <w:rsid w:val="000430B1"/>
    <w:rsid w:val="0004313C"/>
    <w:rsid w:val="000436C5"/>
    <w:rsid w:val="00043A87"/>
    <w:rsid w:val="00043E8B"/>
    <w:rsid w:val="00044283"/>
    <w:rsid w:val="000445FD"/>
    <w:rsid w:val="00044691"/>
    <w:rsid w:val="00044FD6"/>
    <w:rsid w:val="000457EE"/>
    <w:rsid w:val="00045A1E"/>
    <w:rsid w:val="00045ABD"/>
    <w:rsid w:val="0004632A"/>
    <w:rsid w:val="000464A4"/>
    <w:rsid w:val="000466AC"/>
    <w:rsid w:val="00046BE1"/>
    <w:rsid w:val="00050343"/>
    <w:rsid w:val="00050418"/>
    <w:rsid w:val="00050D5A"/>
    <w:rsid w:val="00050F88"/>
    <w:rsid w:val="00051038"/>
    <w:rsid w:val="0005104B"/>
    <w:rsid w:val="00051555"/>
    <w:rsid w:val="000517EB"/>
    <w:rsid w:val="0005180B"/>
    <w:rsid w:val="00051CC7"/>
    <w:rsid w:val="00051FF8"/>
    <w:rsid w:val="0005262C"/>
    <w:rsid w:val="00052AAB"/>
    <w:rsid w:val="00052ECF"/>
    <w:rsid w:val="00053F95"/>
    <w:rsid w:val="00054055"/>
    <w:rsid w:val="000545AE"/>
    <w:rsid w:val="000549DC"/>
    <w:rsid w:val="00054C08"/>
    <w:rsid w:val="00054D5B"/>
    <w:rsid w:val="00054EF0"/>
    <w:rsid w:val="00055276"/>
    <w:rsid w:val="00056247"/>
    <w:rsid w:val="00056547"/>
    <w:rsid w:val="0005659D"/>
    <w:rsid w:val="00056ACD"/>
    <w:rsid w:val="00056C46"/>
    <w:rsid w:val="00057ADD"/>
    <w:rsid w:val="00060534"/>
    <w:rsid w:val="00060779"/>
    <w:rsid w:val="00061337"/>
    <w:rsid w:val="00061B2F"/>
    <w:rsid w:val="00061CFD"/>
    <w:rsid w:val="0006229D"/>
    <w:rsid w:val="00062B0C"/>
    <w:rsid w:val="00062CD1"/>
    <w:rsid w:val="000630CA"/>
    <w:rsid w:val="000631A3"/>
    <w:rsid w:val="000632BE"/>
    <w:rsid w:val="00063A25"/>
    <w:rsid w:val="00063B70"/>
    <w:rsid w:val="00063EAD"/>
    <w:rsid w:val="00063F5A"/>
    <w:rsid w:val="00064668"/>
    <w:rsid w:val="00064A6D"/>
    <w:rsid w:val="000651B8"/>
    <w:rsid w:val="0006560A"/>
    <w:rsid w:val="00066051"/>
    <w:rsid w:val="0006640B"/>
    <w:rsid w:val="0006653D"/>
    <w:rsid w:val="000668F0"/>
    <w:rsid w:val="0006695E"/>
    <w:rsid w:val="000672EA"/>
    <w:rsid w:val="0007007F"/>
    <w:rsid w:val="000702A3"/>
    <w:rsid w:val="000703CB"/>
    <w:rsid w:val="000704B0"/>
    <w:rsid w:val="00070CF7"/>
    <w:rsid w:val="00070DF6"/>
    <w:rsid w:val="000714D8"/>
    <w:rsid w:val="00071EFB"/>
    <w:rsid w:val="000723FF"/>
    <w:rsid w:val="000726B6"/>
    <w:rsid w:val="00072797"/>
    <w:rsid w:val="000727D8"/>
    <w:rsid w:val="0007287E"/>
    <w:rsid w:val="0007291B"/>
    <w:rsid w:val="00072E99"/>
    <w:rsid w:val="00075627"/>
    <w:rsid w:val="00075CB0"/>
    <w:rsid w:val="0007618A"/>
    <w:rsid w:val="000761DE"/>
    <w:rsid w:val="000762E6"/>
    <w:rsid w:val="00076A61"/>
    <w:rsid w:val="00076B06"/>
    <w:rsid w:val="00076CFE"/>
    <w:rsid w:val="0007753A"/>
    <w:rsid w:val="000775A7"/>
    <w:rsid w:val="00077752"/>
    <w:rsid w:val="0007797D"/>
    <w:rsid w:val="00077CA3"/>
    <w:rsid w:val="00080280"/>
    <w:rsid w:val="000802D7"/>
    <w:rsid w:val="00080542"/>
    <w:rsid w:val="00080C8F"/>
    <w:rsid w:val="000811B0"/>
    <w:rsid w:val="00081A57"/>
    <w:rsid w:val="00081A67"/>
    <w:rsid w:val="00082F1B"/>
    <w:rsid w:val="0008312C"/>
    <w:rsid w:val="00083AD8"/>
    <w:rsid w:val="00083B05"/>
    <w:rsid w:val="00083EFC"/>
    <w:rsid w:val="00084129"/>
    <w:rsid w:val="000842CD"/>
    <w:rsid w:val="000846F6"/>
    <w:rsid w:val="00084E06"/>
    <w:rsid w:val="00085078"/>
    <w:rsid w:val="000856A0"/>
    <w:rsid w:val="00085D1D"/>
    <w:rsid w:val="000862D1"/>
    <w:rsid w:val="00086D57"/>
    <w:rsid w:val="00086F93"/>
    <w:rsid w:val="00087BF5"/>
    <w:rsid w:val="00087F13"/>
    <w:rsid w:val="00090071"/>
    <w:rsid w:val="0009053C"/>
    <w:rsid w:val="00090897"/>
    <w:rsid w:val="00090C49"/>
    <w:rsid w:val="000913BF"/>
    <w:rsid w:val="00091661"/>
    <w:rsid w:val="00091E20"/>
    <w:rsid w:val="000923DE"/>
    <w:rsid w:val="00092A1B"/>
    <w:rsid w:val="00093221"/>
    <w:rsid w:val="00093490"/>
    <w:rsid w:val="000936EF"/>
    <w:rsid w:val="000939F1"/>
    <w:rsid w:val="00094277"/>
    <w:rsid w:val="0009497F"/>
    <w:rsid w:val="000949A7"/>
    <w:rsid w:val="00095042"/>
    <w:rsid w:val="000952DB"/>
    <w:rsid w:val="0009585A"/>
    <w:rsid w:val="00095C9B"/>
    <w:rsid w:val="00095E19"/>
    <w:rsid w:val="00095F0B"/>
    <w:rsid w:val="00096AD7"/>
    <w:rsid w:val="00097580"/>
    <w:rsid w:val="000A0A1C"/>
    <w:rsid w:val="000A0A32"/>
    <w:rsid w:val="000A0F1F"/>
    <w:rsid w:val="000A108C"/>
    <w:rsid w:val="000A121E"/>
    <w:rsid w:val="000A1720"/>
    <w:rsid w:val="000A1E3D"/>
    <w:rsid w:val="000A1EA7"/>
    <w:rsid w:val="000A2961"/>
    <w:rsid w:val="000A2AAD"/>
    <w:rsid w:val="000A2D43"/>
    <w:rsid w:val="000A3466"/>
    <w:rsid w:val="000A39F0"/>
    <w:rsid w:val="000A3A68"/>
    <w:rsid w:val="000A3A7E"/>
    <w:rsid w:val="000A3E7F"/>
    <w:rsid w:val="000A3FF9"/>
    <w:rsid w:val="000A40EF"/>
    <w:rsid w:val="000A44B8"/>
    <w:rsid w:val="000A48EE"/>
    <w:rsid w:val="000A4E33"/>
    <w:rsid w:val="000A51EB"/>
    <w:rsid w:val="000A5444"/>
    <w:rsid w:val="000A54FB"/>
    <w:rsid w:val="000A5944"/>
    <w:rsid w:val="000A59B9"/>
    <w:rsid w:val="000A5D53"/>
    <w:rsid w:val="000A5E4C"/>
    <w:rsid w:val="000A5FAD"/>
    <w:rsid w:val="000A60BB"/>
    <w:rsid w:val="000A6E12"/>
    <w:rsid w:val="000A76DF"/>
    <w:rsid w:val="000A774B"/>
    <w:rsid w:val="000A7CC7"/>
    <w:rsid w:val="000A7D26"/>
    <w:rsid w:val="000B00DF"/>
    <w:rsid w:val="000B0192"/>
    <w:rsid w:val="000B019A"/>
    <w:rsid w:val="000B0329"/>
    <w:rsid w:val="000B042E"/>
    <w:rsid w:val="000B0449"/>
    <w:rsid w:val="000B0562"/>
    <w:rsid w:val="000B0F1C"/>
    <w:rsid w:val="000B1A59"/>
    <w:rsid w:val="000B240C"/>
    <w:rsid w:val="000B2795"/>
    <w:rsid w:val="000B2B17"/>
    <w:rsid w:val="000B3B1C"/>
    <w:rsid w:val="000B4959"/>
    <w:rsid w:val="000B568D"/>
    <w:rsid w:val="000B59A0"/>
    <w:rsid w:val="000B5C41"/>
    <w:rsid w:val="000B6E58"/>
    <w:rsid w:val="000B7AF0"/>
    <w:rsid w:val="000C0345"/>
    <w:rsid w:val="000C0ABC"/>
    <w:rsid w:val="000C0BFA"/>
    <w:rsid w:val="000C1986"/>
    <w:rsid w:val="000C2055"/>
    <w:rsid w:val="000C29EA"/>
    <w:rsid w:val="000C2DF8"/>
    <w:rsid w:val="000C2EE4"/>
    <w:rsid w:val="000C3305"/>
    <w:rsid w:val="000C3979"/>
    <w:rsid w:val="000C3EEE"/>
    <w:rsid w:val="000C3F12"/>
    <w:rsid w:val="000C4404"/>
    <w:rsid w:val="000C47A3"/>
    <w:rsid w:val="000C4C3B"/>
    <w:rsid w:val="000C4CEE"/>
    <w:rsid w:val="000C4E18"/>
    <w:rsid w:val="000C4E25"/>
    <w:rsid w:val="000C51AD"/>
    <w:rsid w:val="000C5478"/>
    <w:rsid w:val="000C5484"/>
    <w:rsid w:val="000C569B"/>
    <w:rsid w:val="000C59DA"/>
    <w:rsid w:val="000C5D7F"/>
    <w:rsid w:val="000C5DAC"/>
    <w:rsid w:val="000C65BE"/>
    <w:rsid w:val="000C6BB5"/>
    <w:rsid w:val="000C702D"/>
    <w:rsid w:val="000C7179"/>
    <w:rsid w:val="000C75DD"/>
    <w:rsid w:val="000D03C5"/>
    <w:rsid w:val="000D056B"/>
    <w:rsid w:val="000D06C2"/>
    <w:rsid w:val="000D0BEC"/>
    <w:rsid w:val="000D0DE1"/>
    <w:rsid w:val="000D117D"/>
    <w:rsid w:val="000D123E"/>
    <w:rsid w:val="000D2126"/>
    <w:rsid w:val="000D23E7"/>
    <w:rsid w:val="000D28EC"/>
    <w:rsid w:val="000D2B7A"/>
    <w:rsid w:val="000D30C9"/>
    <w:rsid w:val="000D3889"/>
    <w:rsid w:val="000D3B7C"/>
    <w:rsid w:val="000D40C2"/>
    <w:rsid w:val="000D4486"/>
    <w:rsid w:val="000D4B86"/>
    <w:rsid w:val="000D4F50"/>
    <w:rsid w:val="000D56A3"/>
    <w:rsid w:val="000D64BA"/>
    <w:rsid w:val="000D6711"/>
    <w:rsid w:val="000D6D01"/>
    <w:rsid w:val="000D6FFA"/>
    <w:rsid w:val="000D7098"/>
    <w:rsid w:val="000D709E"/>
    <w:rsid w:val="000D7324"/>
    <w:rsid w:val="000D7C3F"/>
    <w:rsid w:val="000D7DFA"/>
    <w:rsid w:val="000E0984"/>
    <w:rsid w:val="000E0EA6"/>
    <w:rsid w:val="000E1172"/>
    <w:rsid w:val="000E1583"/>
    <w:rsid w:val="000E1F6F"/>
    <w:rsid w:val="000E20EE"/>
    <w:rsid w:val="000E213D"/>
    <w:rsid w:val="000E2241"/>
    <w:rsid w:val="000E25B7"/>
    <w:rsid w:val="000E2F2C"/>
    <w:rsid w:val="000E2F52"/>
    <w:rsid w:val="000E2F67"/>
    <w:rsid w:val="000E318C"/>
    <w:rsid w:val="000E321C"/>
    <w:rsid w:val="000E35E7"/>
    <w:rsid w:val="000E3A69"/>
    <w:rsid w:val="000E3C52"/>
    <w:rsid w:val="000E3CB0"/>
    <w:rsid w:val="000E4F4B"/>
    <w:rsid w:val="000E522C"/>
    <w:rsid w:val="000E5A1E"/>
    <w:rsid w:val="000E5D26"/>
    <w:rsid w:val="000E5E9C"/>
    <w:rsid w:val="000E60F2"/>
    <w:rsid w:val="000E6592"/>
    <w:rsid w:val="000E6934"/>
    <w:rsid w:val="000E6DD6"/>
    <w:rsid w:val="000E6E03"/>
    <w:rsid w:val="000E7A40"/>
    <w:rsid w:val="000E7B30"/>
    <w:rsid w:val="000E7F57"/>
    <w:rsid w:val="000E7FC2"/>
    <w:rsid w:val="000E7FE9"/>
    <w:rsid w:val="000F0074"/>
    <w:rsid w:val="000F0329"/>
    <w:rsid w:val="000F0820"/>
    <w:rsid w:val="000F0A8B"/>
    <w:rsid w:val="000F0B1D"/>
    <w:rsid w:val="000F1358"/>
    <w:rsid w:val="000F143C"/>
    <w:rsid w:val="000F1CCC"/>
    <w:rsid w:val="000F1F49"/>
    <w:rsid w:val="000F2606"/>
    <w:rsid w:val="000F276B"/>
    <w:rsid w:val="000F341C"/>
    <w:rsid w:val="000F3D4A"/>
    <w:rsid w:val="000F4377"/>
    <w:rsid w:val="000F4696"/>
    <w:rsid w:val="000F48A8"/>
    <w:rsid w:val="000F4D04"/>
    <w:rsid w:val="000F4E01"/>
    <w:rsid w:val="000F4ED8"/>
    <w:rsid w:val="000F573C"/>
    <w:rsid w:val="000F5D39"/>
    <w:rsid w:val="000F6A87"/>
    <w:rsid w:val="000F6B96"/>
    <w:rsid w:val="000F727F"/>
    <w:rsid w:val="000F7A1D"/>
    <w:rsid w:val="00100955"/>
    <w:rsid w:val="00101787"/>
    <w:rsid w:val="00101D61"/>
    <w:rsid w:val="00102912"/>
    <w:rsid w:val="00102C25"/>
    <w:rsid w:val="00102EE3"/>
    <w:rsid w:val="0010325A"/>
    <w:rsid w:val="001037A5"/>
    <w:rsid w:val="001042FF"/>
    <w:rsid w:val="00104535"/>
    <w:rsid w:val="00104DAE"/>
    <w:rsid w:val="0010568A"/>
    <w:rsid w:val="00105E1C"/>
    <w:rsid w:val="00106C33"/>
    <w:rsid w:val="0010781F"/>
    <w:rsid w:val="0011051C"/>
    <w:rsid w:val="001106E3"/>
    <w:rsid w:val="00110A3A"/>
    <w:rsid w:val="00110C8B"/>
    <w:rsid w:val="00110DFC"/>
    <w:rsid w:val="001111B5"/>
    <w:rsid w:val="001116C2"/>
    <w:rsid w:val="00111701"/>
    <w:rsid w:val="001117F2"/>
    <w:rsid w:val="00111D7A"/>
    <w:rsid w:val="00112547"/>
    <w:rsid w:val="0011270D"/>
    <w:rsid w:val="0011289B"/>
    <w:rsid w:val="00113C61"/>
    <w:rsid w:val="00113FA9"/>
    <w:rsid w:val="00114213"/>
    <w:rsid w:val="0011448E"/>
    <w:rsid w:val="001148E8"/>
    <w:rsid w:val="00114B1D"/>
    <w:rsid w:val="00114D65"/>
    <w:rsid w:val="00114DA4"/>
    <w:rsid w:val="00114E19"/>
    <w:rsid w:val="00114E75"/>
    <w:rsid w:val="00114F62"/>
    <w:rsid w:val="001150AF"/>
    <w:rsid w:val="001156A5"/>
    <w:rsid w:val="00115A60"/>
    <w:rsid w:val="00115D6B"/>
    <w:rsid w:val="00115E02"/>
    <w:rsid w:val="001168D2"/>
    <w:rsid w:val="001170F6"/>
    <w:rsid w:val="0011763A"/>
    <w:rsid w:val="00117A29"/>
    <w:rsid w:val="00117A3D"/>
    <w:rsid w:val="00117AA0"/>
    <w:rsid w:val="00117FFE"/>
    <w:rsid w:val="00120ECE"/>
    <w:rsid w:val="00121010"/>
    <w:rsid w:val="00121671"/>
    <w:rsid w:val="0012211F"/>
    <w:rsid w:val="00122183"/>
    <w:rsid w:val="00122272"/>
    <w:rsid w:val="00122E9F"/>
    <w:rsid w:val="00123735"/>
    <w:rsid w:val="0012408F"/>
    <w:rsid w:val="00125050"/>
    <w:rsid w:val="001254D7"/>
    <w:rsid w:val="00125888"/>
    <w:rsid w:val="00125982"/>
    <w:rsid w:val="00125DAC"/>
    <w:rsid w:val="00125F16"/>
    <w:rsid w:val="001266F3"/>
    <w:rsid w:val="00126719"/>
    <w:rsid w:val="00127336"/>
    <w:rsid w:val="001274D5"/>
    <w:rsid w:val="0012750D"/>
    <w:rsid w:val="001310BB"/>
    <w:rsid w:val="00131263"/>
    <w:rsid w:val="00131343"/>
    <w:rsid w:val="0013142A"/>
    <w:rsid w:val="0013178B"/>
    <w:rsid w:val="00131BB8"/>
    <w:rsid w:val="0013223B"/>
    <w:rsid w:val="001322FE"/>
    <w:rsid w:val="00132A1E"/>
    <w:rsid w:val="00133298"/>
    <w:rsid w:val="0013343B"/>
    <w:rsid w:val="00133554"/>
    <w:rsid w:val="00133860"/>
    <w:rsid w:val="001344DB"/>
    <w:rsid w:val="00134904"/>
    <w:rsid w:val="00134907"/>
    <w:rsid w:val="00134E64"/>
    <w:rsid w:val="00134F1E"/>
    <w:rsid w:val="0013536E"/>
    <w:rsid w:val="00135EB3"/>
    <w:rsid w:val="00135F4B"/>
    <w:rsid w:val="00136355"/>
    <w:rsid w:val="001363E0"/>
    <w:rsid w:val="00136AC0"/>
    <w:rsid w:val="00136D6E"/>
    <w:rsid w:val="00136FAE"/>
    <w:rsid w:val="001374EF"/>
    <w:rsid w:val="00137C5B"/>
    <w:rsid w:val="00137D20"/>
    <w:rsid w:val="00137EB4"/>
    <w:rsid w:val="00137FBA"/>
    <w:rsid w:val="0014025A"/>
    <w:rsid w:val="00140367"/>
    <w:rsid w:val="001405C4"/>
    <w:rsid w:val="00141006"/>
    <w:rsid w:val="001419C7"/>
    <w:rsid w:val="00141B92"/>
    <w:rsid w:val="00141F64"/>
    <w:rsid w:val="001420BA"/>
    <w:rsid w:val="00142231"/>
    <w:rsid w:val="0014270A"/>
    <w:rsid w:val="00142E99"/>
    <w:rsid w:val="0014311A"/>
    <w:rsid w:val="00143B59"/>
    <w:rsid w:val="00143F31"/>
    <w:rsid w:val="00144771"/>
    <w:rsid w:val="00144E7F"/>
    <w:rsid w:val="00145393"/>
    <w:rsid w:val="0014551F"/>
    <w:rsid w:val="001455A8"/>
    <w:rsid w:val="001455FB"/>
    <w:rsid w:val="00145859"/>
    <w:rsid w:val="00145CE0"/>
    <w:rsid w:val="00145DFA"/>
    <w:rsid w:val="00145FFD"/>
    <w:rsid w:val="001461CF"/>
    <w:rsid w:val="00146853"/>
    <w:rsid w:val="00146AA5"/>
    <w:rsid w:val="0014716B"/>
    <w:rsid w:val="0014770B"/>
    <w:rsid w:val="00147BB0"/>
    <w:rsid w:val="00150579"/>
    <w:rsid w:val="00151537"/>
    <w:rsid w:val="00151702"/>
    <w:rsid w:val="0015183D"/>
    <w:rsid w:val="00151B85"/>
    <w:rsid w:val="00152126"/>
    <w:rsid w:val="00152316"/>
    <w:rsid w:val="0015254F"/>
    <w:rsid w:val="00152AC2"/>
    <w:rsid w:val="00152CA1"/>
    <w:rsid w:val="0015350F"/>
    <w:rsid w:val="001537CA"/>
    <w:rsid w:val="00153E90"/>
    <w:rsid w:val="00153EC3"/>
    <w:rsid w:val="00154B53"/>
    <w:rsid w:val="001559E6"/>
    <w:rsid w:val="00155DFC"/>
    <w:rsid w:val="00156034"/>
    <w:rsid w:val="001562AF"/>
    <w:rsid w:val="00156530"/>
    <w:rsid w:val="001566EA"/>
    <w:rsid w:val="001567D6"/>
    <w:rsid w:val="00156839"/>
    <w:rsid w:val="001569AD"/>
    <w:rsid w:val="00156E12"/>
    <w:rsid w:val="00157A4F"/>
    <w:rsid w:val="00160245"/>
    <w:rsid w:val="001605BF"/>
    <w:rsid w:val="0016099A"/>
    <w:rsid w:val="00160B32"/>
    <w:rsid w:val="0016157B"/>
    <w:rsid w:val="001615DA"/>
    <w:rsid w:val="0016164D"/>
    <w:rsid w:val="001616BC"/>
    <w:rsid w:val="00161775"/>
    <w:rsid w:val="00161AB4"/>
    <w:rsid w:val="00161F67"/>
    <w:rsid w:val="00162123"/>
    <w:rsid w:val="0016233F"/>
    <w:rsid w:val="001623B0"/>
    <w:rsid w:val="001631D4"/>
    <w:rsid w:val="001636CC"/>
    <w:rsid w:val="001636E3"/>
    <w:rsid w:val="00163887"/>
    <w:rsid w:val="00163AA3"/>
    <w:rsid w:val="00163D62"/>
    <w:rsid w:val="0016441A"/>
    <w:rsid w:val="00164E27"/>
    <w:rsid w:val="0016529D"/>
    <w:rsid w:val="00165315"/>
    <w:rsid w:val="00165681"/>
    <w:rsid w:val="00166054"/>
    <w:rsid w:val="001661A4"/>
    <w:rsid w:val="0016633F"/>
    <w:rsid w:val="00166CEE"/>
    <w:rsid w:val="00166CFA"/>
    <w:rsid w:val="00167330"/>
    <w:rsid w:val="00167339"/>
    <w:rsid w:val="0016746A"/>
    <w:rsid w:val="0016764D"/>
    <w:rsid w:val="0016799A"/>
    <w:rsid w:val="00167C4A"/>
    <w:rsid w:val="00167EE8"/>
    <w:rsid w:val="001702CC"/>
    <w:rsid w:val="0017050D"/>
    <w:rsid w:val="00170587"/>
    <w:rsid w:val="001709D7"/>
    <w:rsid w:val="00170B8B"/>
    <w:rsid w:val="00170E03"/>
    <w:rsid w:val="001712FF"/>
    <w:rsid w:val="0017137F"/>
    <w:rsid w:val="00171720"/>
    <w:rsid w:val="00171B3B"/>
    <w:rsid w:val="00171E44"/>
    <w:rsid w:val="00172A98"/>
    <w:rsid w:val="001731C0"/>
    <w:rsid w:val="00173523"/>
    <w:rsid w:val="001738E6"/>
    <w:rsid w:val="00173A3E"/>
    <w:rsid w:val="001744FB"/>
    <w:rsid w:val="00174563"/>
    <w:rsid w:val="00174568"/>
    <w:rsid w:val="0017490B"/>
    <w:rsid w:val="00174C04"/>
    <w:rsid w:val="00174D7E"/>
    <w:rsid w:val="00175F17"/>
    <w:rsid w:val="00175FE9"/>
    <w:rsid w:val="0017647B"/>
    <w:rsid w:val="00176A69"/>
    <w:rsid w:val="00176D51"/>
    <w:rsid w:val="00176E6D"/>
    <w:rsid w:val="00176EE5"/>
    <w:rsid w:val="001773BD"/>
    <w:rsid w:val="00177654"/>
    <w:rsid w:val="001776A2"/>
    <w:rsid w:val="001778C0"/>
    <w:rsid w:val="0017797C"/>
    <w:rsid w:val="001800D0"/>
    <w:rsid w:val="001811CE"/>
    <w:rsid w:val="00181F5A"/>
    <w:rsid w:val="00182E10"/>
    <w:rsid w:val="001832F7"/>
    <w:rsid w:val="001835EA"/>
    <w:rsid w:val="001838CE"/>
    <w:rsid w:val="00183931"/>
    <w:rsid w:val="0018397F"/>
    <w:rsid w:val="00183B26"/>
    <w:rsid w:val="00183FD3"/>
    <w:rsid w:val="00184990"/>
    <w:rsid w:val="00184EC8"/>
    <w:rsid w:val="0018512F"/>
    <w:rsid w:val="0018586A"/>
    <w:rsid w:val="00185B76"/>
    <w:rsid w:val="0018613D"/>
    <w:rsid w:val="0018639F"/>
    <w:rsid w:val="0018714D"/>
    <w:rsid w:val="001871E7"/>
    <w:rsid w:val="001876B3"/>
    <w:rsid w:val="00187D80"/>
    <w:rsid w:val="00187F5B"/>
    <w:rsid w:val="001901A0"/>
    <w:rsid w:val="00190519"/>
    <w:rsid w:val="001909B1"/>
    <w:rsid w:val="00190DE6"/>
    <w:rsid w:val="00190DE9"/>
    <w:rsid w:val="00191FBC"/>
    <w:rsid w:val="0019213E"/>
    <w:rsid w:val="0019218B"/>
    <w:rsid w:val="001925C0"/>
    <w:rsid w:val="00192BFD"/>
    <w:rsid w:val="00192F15"/>
    <w:rsid w:val="001936FD"/>
    <w:rsid w:val="00193DF4"/>
    <w:rsid w:val="001942CA"/>
    <w:rsid w:val="00194768"/>
    <w:rsid w:val="00194929"/>
    <w:rsid w:val="00195122"/>
    <w:rsid w:val="001957E5"/>
    <w:rsid w:val="00195870"/>
    <w:rsid w:val="001960E7"/>
    <w:rsid w:val="001966D9"/>
    <w:rsid w:val="00197150"/>
    <w:rsid w:val="00197992"/>
    <w:rsid w:val="001979FE"/>
    <w:rsid w:val="001A07D7"/>
    <w:rsid w:val="001A1541"/>
    <w:rsid w:val="001A165F"/>
    <w:rsid w:val="001A1892"/>
    <w:rsid w:val="001A1DD2"/>
    <w:rsid w:val="001A1EAA"/>
    <w:rsid w:val="001A2076"/>
    <w:rsid w:val="001A2A8B"/>
    <w:rsid w:val="001A31C1"/>
    <w:rsid w:val="001A41CC"/>
    <w:rsid w:val="001A481A"/>
    <w:rsid w:val="001A49CB"/>
    <w:rsid w:val="001A50BA"/>
    <w:rsid w:val="001A54CE"/>
    <w:rsid w:val="001A569F"/>
    <w:rsid w:val="001A5879"/>
    <w:rsid w:val="001A5C86"/>
    <w:rsid w:val="001A5EA9"/>
    <w:rsid w:val="001A5F7D"/>
    <w:rsid w:val="001A616B"/>
    <w:rsid w:val="001A6624"/>
    <w:rsid w:val="001A69C2"/>
    <w:rsid w:val="001A69E2"/>
    <w:rsid w:val="001A6A5D"/>
    <w:rsid w:val="001A6CB7"/>
    <w:rsid w:val="001A704E"/>
    <w:rsid w:val="001A7552"/>
    <w:rsid w:val="001A75C7"/>
    <w:rsid w:val="001A7852"/>
    <w:rsid w:val="001A7B80"/>
    <w:rsid w:val="001A7FF1"/>
    <w:rsid w:val="001B021B"/>
    <w:rsid w:val="001B025B"/>
    <w:rsid w:val="001B0330"/>
    <w:rsid w:val="001B03B9"/>
    <w:rsid w:val="001B062C"/>
    <w:rsid w:val="001B087D"/>
    <w:rsid w:val="001B08B4"/>
    <w:rsid w:val="001B0B09"/>
    <w:rsid w:val="001B0E03"/>
    <w:rsid w:val="001B1741"/>
    <w:rsid w:val="001B1C82"/>
    <w:rsid w:val="001B1D21"/>
    <w:rsid w:val="001B1EEC"/>
    <w:rsid w:val="001B1F60"/>
    <w:rsid w:val="001B2991"/>
    <w:rsid w:val="001B299D"/>
    <w:rsid w:val="001B2CE0"/>
    <w:rsid w:val="001B3063"/>
    <w:rsid w:val="001B30D5"/>
    <w:rsid w:val="001B312C"/>
    <w:rsid w:val="001B3409"/>
    <w:rsid w:val="001B3713"/>
    <w:rsid w:val="001B3FFB"/>
    <w:rsid w:val="001B439C"/>
    <w:rsid w:val="001B48DB"/>
    <w:rsid w:val="001B4E32"/>
    <w:rsid w:val="001B5A16"/>
    <w:rsid w:val="001B5DB0"/>
    <w:rsid w:val="001B6530"/>
    <w:rsid w:val="001B66FE"/>
    <w:rsid w:val="001B679F"/>
    <w:rsid w:val="001B68AD"/>
    <w:rsid w:val="001B702C"/>
    <w:rsid w:val="001B7ECC"/>
    <w:rsid w:val="001C09CF"/>
    <w:rsid w:val="001C0B6C"/>
    <w:rsid w:val="001C0EF2"/>
    <w:rsid w:val="001C170D"/>
    <w:rsid w:val="001C1DAA"/>
    <w:rsid w:val="001C23C7"/>
    <w:rsid w:val="001C27FB"/>
    <w:rsid w:val="001C2A48"/>
    <w:rsid w:val="001C2D17"/>
    <w:rsid w:val="001C3000"/>
    <w:rsid w:val="001C31A2"/>
    <w:rsid w:val="001C32EC"/>
    <w:rsid w:val="001C383E"/>
    <w:rsid w:val="001C3A36"/>
    <w:rsid w:val="001C5064"/>
    <w:rsid w:val="001C56A4"/>
    <w:rsid w:val="001C5A75"/>
    <w:rsid w:val="001C5F4B"/>
    <w:rsid w:val="001C64D5"/>
    <w:rsid w:val="001C6898"/>
    <w:rsid w:val="001C6C35"/>
    <w:rsid w:val="001C7403"/>
    <w:rsid w:val="001C7A45"/>
    <w:rsid w:val="001C7D7E"/>
    <w:rsid w:val="001D0251"/>
    <w:rsid w:val="001D06BC"/>
    <w:rsid w:val="001D0A83"/>
    <w:rsid w:val="001D1CDA"/>
    <w:rsid w:val="001D230D"/>
    <w:rsid w:val="001D2353"/>
    <w:rsid w:val="001D3CED"/>
    <w:rsid w:val="001D3F5D"/>
    <w:rsid w:val="001D4257"/>
    <w:rsid w:val="001D4369"/>
    <w:rsid w:val="001D4C5D"/>
    <w:rsid w:val="001D52D5"/>
    <w:rsid w:val="001D530C"/>
    <w:rsid w:val="001D53A7"/>
    <w:rsid w:val="001D5953"/>
    <w:rsid w:val="001D5D06"/>
    <w:rsid w:val="001D5E2A"/>
    <w:rsid w:val="001D64F0"/>
    <w:rsid w:val="001D663C"/>
    <w:rsid w:val="001D6DA3"/>
    <w:rsid w:val="001D754B"/>
    <w:rsid w:val="001D7578"/>
    <w:rsid w:val="001D7E28"/>
    <w:rsid w:val="001D7E4B"/>
    <w:rsid w:val="001E0580"/>
    <w:rsid w:val="001E0CBA"/>
    <w:rsid w:val="001E0E6E"/>
    <w:rsid w:val="001E12B6"/>
    <w:rsid w:val="001E2366"/>
    <w:rsid w:val="001E2684"/>
    <w:rsid w:val="001E2A52"/>
    <w:rsid w:val="001E2E91"/>
    <w:rsid w:val="001E2EC1"/>
    <w:rsid w:val="001E3017"/>
    <w:rsid w:val="001E4139"/>
    <w:rsid w:val="001E42C9"/>
    <w:rsid w:val="001E49CE"/>
    <w:rsid w:val="001E4AA5"/>
    <w:rsid w:val="001E4C61"/>
    <w:rsid w:val="001E4FB2"/>
    <w:rsid w:val="001E5614"/>
    <w:rsid w:val="001E5A8A"/>
    <w:rsid w:val="001E5E53"/>
    <w:rsid w:val="001E6E0B"/>
    <w:rsid w:val="001E73E8"/>
    <w:rsid w:val="001E7A6F"/>
    <w:rsid w:val="001E7C73"/>
    <w:rsid w:val="001F05EB"/>
    <w:rsid w:val="001F0BDE"/>
    <w:rsid w:val="001F108A"/>
    <w:rsid w:val="001F145F"/>
    <w:rsid w:val="001F1651"/>
    <w:rsid w:val="001F19E2"/>
    <w:rsid w:val="001F1F9A"/>
    <w:rsid w:val="001F24DD"/>
    <w:rsid w:val="001F24FC"/>
    <w:rsid w:val="001F3403"/>
    <w:rsid w:val="001F3583"/>
    <w:rsid w:val="001F382D"/>
    <w:rsid w:val="001F3C10"/>
    <w:rsid w:val="001F3E32"/>
    <w:rsid w:val="001F3F4A"/>
    <w:rsid w:val="001F4503"/>
    <w:rsid w:val="001F45BB"/>
    <w:rsid w:val="001F495F"/>
    <w:rsid w:val="001F4F62"/>
    <w:rsid w:val="001F4F6A"/>
    <w:rsid w:val="001F5427"/>
    <w:rsid w:val="001F55A1"/>
    <w:rsid w:val="001F5942"/>
    <w:rsid w:val="001F5B07"/>
    <w:rsid w:val="001F5B55"/>
    <w:rsid w:val="001F5B97"/>
    <w:rsid w:val="001F5C13"/>
    <w:rsid w:val="001F5FD1"/>
    <w:rsid w:val="001F7021"/>
    <w:rsid w:val="001F727E"/>
    <w:rsid w:val="001F7516"/>
    <w:rsid w:val="001F78F1"/>
    <w:rsid w:val="001F7E0F"/>
    <w:rsid w:val="00200CA1"/>
    <w:rsid w:val="002012F5"/>
    <w:rsid w:val="00201378"/>
    <w:rsid w:val="0020150D"/>
    <w:rsid w:val="002015E2"/>
    <w:rsid w:val="00202478"/>
    <w:rsid w:val="00202C66"/>
    <w:rsid w:val="00202F3F"/>
    <w:rsid w:val="00203000"/>
    <w:rsid w:val="00203101"/>
    <w:rsid w:val="0020329A"/>
    <w:rsid w:val="00203500"/>
    <w:rsid w:val="00203C12"/>
    <w:rsid w:val="00203D35"/>
    <w:rsid w:val="0020411D"/>
    <w:rsid w:val="0020470A"/>
    <w:rsid w:val="002055F1"/>
    <w:rsid w:val="002057BA"/>
    <w:rsid w:val="00205A62"/>
    <w:rsid w:val="002061DA"/>
    <w:rsid w:val="002063CD"/>
    <w:rsid w:val="00206838"/>
    <w:rsid w:val="00206D0D"/>
    <w:rsid w:val="00207442"/>
    <w:rsid w:val="002102DD"/>
    <w:rsid w:val="0021079D"/>
    <w:rsid w:val="00210D12"/>
    <w:rsid w:val="00210FEB"/>
    <w:rsid w:val="00211016"/>
    <w:rsid w:val="0021151D"/>
    <w:rsid w:val="002119BD"/>
    <w:rsid w:val="00211DD4"/>
    <w:rsid w:val="00211EC6"/>
    <w:rsid w:val="002129CD"/>
    <w:rsid w:val="002129FC"/>
    <w:rsid w:val="00212E14"/>
    <w:rsid w:val="00213123"/>
    <w:rsid w:val="002135E6"/>
    <w:rsid w:val="002137F2"/>
    <w:rsid w:val="00213A87"/>
    <w:rsid w:val="0021415E"/>
    <w:rsid w:val="002142AD"/>
    <w:rsid w:val="002145AC"/>
    <w:rsid w:val="002146AB"/>
    <w:rsid w:val="00214980"/>
    <w:rsid w:val="00215186"/>
    <w:rsid w:val="0021542D"/>
    <w:rsid w:val="002155D7"/>
    <w:rsid w:val="00215E65"/>
    <w:rsid w:val="00216323"/>
    <w:rsid w:val="002164C0"/>
    <w:rsid w:val="0021665E"/>
    <w:rsid w:val="002166B8"/>
    <w:rsid w:val="00216718"/>
    <w:rsid w:val="0021684B"/>
    <w:rsid w:val="00217B63"/>
    <w:rsid w:val="00217F12"/>
    <w:rsid w:val="0022012F"/>
    <w:rsid w:val="002201CF"/>
    <w:rsid w:val="00220482"/>
    <w:rsid w:val="00220635"/>
    <w:rsid w:val="00221257"/>
    <w:rsid w:val="002214D7"/>
    <w:rsid w:val="00221538"/>
    <w:rsid w:val="002216AA"/>
    <w:rsid w:val="0022179F"/>
    <w:rsid w:val="002217CF"/>
    <w:rsid w:val="00221A5D"/>
    <w:rsid w:val="002239FA"/>
    <w:rsid w:val="002240DE"/>
    <w:rsid w:val="002244CA"/>
    <w:rsid w:val="00224C6E"/>
    <w:rsid w:val="00224F46"/>
    <w:rsid w:val="0022568E"/>
    <w:rsid w:val="00225FBF"/>
    <w:rsid w:val="00226353"/>
    <w:rsid w:val="002265DD"/>
    <w:rsid w:val="00226C67"/>
    <w:rsid w:val="002270DD"/>
    <w:rsid w:val="0022744F"/>
    <w:rsid w:val="00227959"/>
    <w:rsid w:val="00227BEB"/>
    <w:rsid w:val="0023051C"/>
    <w:rsid w:val="00231145"/>
    <w:rsid w:val="00231531"/>
    <w:rsid w:val="00231736"/>
    <w:rsid w:val="002329AC"/>
    <w:rsid w:val="00233599"/>
    <w:rsid w:val="002338D3"/>
    <w:rsid w:val="00233B9F"/>
    <w:rsid w:val="00233E47"/>
    <w:rsid w:val="002342C0"/>
    <w:rsid w:val="002342E1"/>
    <w:rsid w:val="0023479D"/>
    <w:rsid w:val="002348FA"/>
    <w:rsid w:val="002349E9"/>
    <w:rsid w:val="0023575A"/>
    <w:rsid w:val="00235D17"/>
    <w:rsid w:val="00236D7A"/>
    <w:rsid w:val="00237082"/>
    <w:rsid w:val="002372A7"/>
    <w:rsid w:val="002372FD"/>
    <w:rsid w:val="00237D41"/>
    <w:rsid w:val="00237DE1"/>
    <w:rsid w:val="00237EAC"/>
    <w:rsid w:val="002409F6"/>
    <w:rsid w:val="00240F8F"/>
    <w:rsid w:val="00241698"/>
    <w:rsid w:val="00241C4F"/>
    <w:rsid w:val="002423EF"/>
    <w:rsid w:val="00242615"/>
    <w:rsid w:val="002433B3"/>
    <w:rsid w:val="00243543"/>
    <w:rsid w:val="002437BA"/>
    <w:rsid w:val="0024429B"/>
    <w:rsid w:val="0024467C"/>
    <w:rsid w:val="00244868"/>
    <w:rsid w:val="002455A5"/>
    <w:rsid w:val="00245A4A"/>
    <w:rsid w:val="00245BF6"/>
    <w:rsid w:val="00246013"/>
    <w:rsid w:val="002460E5"/>
    <w:rsid w:val="00246256"/>
    <w:rsid w:val="00246BBE"/>
    <w:rsid w:val="00247244"/>
    <w:rsid w:val="00247BC5"/>
    <w:rsid w:val="00247D15"/>
    <w:rsid w:val="00250248"/>
    <w:rsid w:val="002504A6"/>
    <w:rsid w:val="00251342"/>
    <w:rsid w:val="00251A3B"/>
    <w:rsid w:val="00251CFC"/>
    <w:rsid w:val="00251D88"/>
    <w:rsid w:val="00251F47"/>
    <w:rsid w:val="00252069"/>
    <w:rsid w:val="00252119"/>
    <w:rsid w:val="00252783"/>
    <w:rsid w:val="0025292F"/>
    <w:rsid w:val="00252B2D"/>
    <w:rsid w:val="002535FD"/>
    <w:rsid w:val="00253665"/>
    <w:rsid w:val="00254199"/>
    <w:rsid w:val="002544C4"/>
    <w:rsid w:val="002547FA"/>
    <w:rsid w:val="0025487D"/>
    <w:rsid w:val="00254FE0"/>
    <w:rsid w:val="0025549A"/>
    <w:rsid w:val="002554CD"/>
    <w:rsid w:val="002555EC"/>
    <w:rsid w:val="002558BB"/>
    <w:rsid w:val="002558CD"/>
    <w:rsid w:val="002559AB"/>
    <w:rsid w:val="00256291"/>
    <w:rsid w:val="002568E9"/>
    <w:rsid w:val="00256EFA"/>
    <w:rsid w:val="00256FFD"/>
    <w:rsid w:val="00257301"/>
    <w:rsid w:val="002576EC"/>
    <w:rsid w:val="002577D1"/>
    <w:rsid w:val="00257B1E"/>
    <w:rsid w:val="00257FAA"/>
    <w:rsid w:val="00260569"/>
    <w:rsid w:val="00260766"/>
    <w:rsid w:val="00260D8C"/>
    <w:rsid w:val="002617CB"/>
    <w:rsid w:val="00262292"/>
    <w:rsid w:val="00262D60"/>
    <w:rsid w:val="00263452"/>
    <w:rsid w:val="0026345A"/>
    <w:rsid w:val="00264416"/>
    <w:rsid w:val="002647D4"/>
    <w:rsid w:val="00265207"/>
    <w:rsid w:val="00265BED"/>
    <w:rsid w:val="00265D15"/>
    <w:rsid w:val="00266488"/>
    <w:rsid w:val="002665DA"/>
    <w:rsid w:val="002668E8"/>
    <w:rsid w:val="0026691A"/>
    <w:rsid w:val="002669D1"/>
    <w:rsid w:val="00266B7D"/>
    <w:rsid w:val="00267AE1"/>
    <w:rsid w:val="00267B86"/>
    <w:rsid w:val="00267DE6"/>
    <w:rsid w:val="0027015E"/>
    <w:rsid w:val="00270254"/>
    <w:rsid w:val="0027055C"/>
    <w:rsid w:val="002716DC"/>
    <w:rsid w:val="002718FC"/>
    <w:rsid w:val="00271E2A"/>
    <w:rsid w:val="00271E61"/>
    <w:rsid w:val="002726E4"/>
    <w:rsid w:val="00272906"/>
    <w:rsid w:val="00272928"/>
    <w:rsid w:val="00272A7F"/>
    <w:rsid w:val="00272D87"/>
    <w:rsid w:val="0027416D"/>
    <w:rsid w:val="002742E6"/>
    <w:rsid w:val="002743B3"/>
    <w:rsid w:val="002749EE"/>
    <w:rsid w:val="00275263"/>
    <w:rsid w:val="0027528B"/>
    <w:rsid w:val="002753BD"/>
    <w:rsid w:val="002758F5"/>
    <w:rsid w:val="00276094"/>
    <w:rsid w:val="0027629D"/>
    <w:rsid w:val="0027640E"/>
    <w:rsid w:val="00276544"/>
    <w:rsid w:val="00277224"/>
    <w:rsid w:val="00277274"/>
    <w:rsid w:val="00277399"/>
    <w:rsid w:val="0027741D"/>
    <w:rsid w:val="002775B0"/>
    <w:rsid w:val="0027765B"/>
    <w:rsid w:val="00277C58"/>
    <w:rsid w:val="00280221"/>
    <w:rsid w:val="00280DD1"/>
    <w:rsid w:val="0028151E"/>
    <w:rsid w:val="00281F8A"/>
    <w:rsid w:val="00282188"/>
    <w:rsid w:val="002828DD"/>
    <w:rsid w:val="00282F94"/>
    <w:rsid w:val="00283270"/>
    <w:rsid w:val="00283315"/>
    <w:rsid w:val="00283672"/>
    <w:rsid w:val="0028380E"/>
    <w:rsid w:val="00283CEF"/>
    <w:rsid w:val="00283F34"/>
    <w:rsid w:val="002841E5"/>
    <w:rsid w:val="0028439F"/>
    <w:rsid w:val="00284E3E"/>
    <w:rsid w:val="00285F41"/>
    <w:rsid w:val="00286A49"/>
    <w:rsid w:val="00286B88"/>
    <w:rsid w:val="00286C61"/>
    <w:rsid w:val="00287E1A"/>
    <w:rsid w:val="00290244"/>
    <w:rsid w:val="00290CB3"/>
    <w:rsid w:val="00290E53"/>
    <w:rsid w:val="00291175"/>
    <w:rsid w:val="00291FF5"/>
    <w:rsid w:val="00293053"/>
    <w:rsid w:val="0029443C"/>
    <w:rsid w:val="002944FA"/>
    <w:rsid w:val="00294670"/>
    <w:rsid w:val="00294872"/>
    <w:rsid w:val="002949CA"/>
    <w:rsid w:val="00294AA5"/>
    <w:rsid w:val="00294E88"/>
    <w:rsid w:val="0029574E"/>
    <w:rsid w:val="00295897"/>
    <w:rsid w:val="002958F8"/>
    <w:rsid w:val="00295BB0"/>
    <w:rsid w:val="00296464"/>
    <w:rsid w:val="00296727"/>
    <w:rsid w:val="0029706E"/>
    <w:rsid w:val="00297329"/>
    <w:rsid w:val="00297586"/>
    <w:rsid w:val="00297904"/>
    <w:rsid w:val="002979BC"/>
    <w:rsid w:val="00297DD0"/>
    <w:rsid w:val="00297F7F"/>
    <w:rsid w:val="002A017C"/>
    <w:rsid w:val="002A09AA"/>
    <w:rsid w:val="002A0B89"/>
    <w:rsid w:val="002A0E62"/>
    <w:rsid w:val="002A1930"/>
    <w:rsid w:val="002A1D51"/>
    <w:rsid w:val="002A1E8A"/>
    <w:rsid w:val="002A2B97"/>
    <w:rsid w:val="002A2CB1"/>
    <w:rsid w:val="002A34F7"/>
    <w:rsid w:val="002A3A6D"/>
    <w:rsid w:val="002A3D52"/>
    <w:rsid w:val="002A4335"/>
    <w:rsid w:val="002A44E3"/>
    <w:rsid w:val="002A4680"/>
    <w:rsid w:val="002A47BB"/>
    <w:rsid w:val="002A49E2"/>
    <w:rsid w:val="002A5007"/>
    <w:rsid w:val="002A51AA"/>
    <w:rsid w:val="002A52BB"/>
    <w:rsid w:val="002A54ED"/>
    <w:rsid w:val="002A5649"/>
    <w:rsid w:val="002A5BB0"/>
    <w:rsid w:val="002A5C1C"/>
    <w:rsid w:val="002A6053"/>
    <w:rsid w:val="002A6EFC"/>
    <w:rsid w:val="002A6F3C"/>
    <w:rsid w:val="002A70C9"/>
    <w:rsid w:val="002A71BB"/>
    <w:rsid w:val="002A7760"/>
    <w:rsid w:val="002A7D7F"/>
    <w:rsid w:val="002B0497"/>
    <w:rsid w:val="002B04A4"/>
    <w:rsid w:val="002B052F"/>
    <w:rsid w:val="002B06F0"/>
    <w:rsid w:val="002B08F2"/>
    <w:rsid w:val="002B1062"/>
    <w:rsid w:val="002B1A7C"/>
    <w:rsid w:val="002B26C1"/>
    <w:rsid w:val="002B2D0C"/>
    <w:rsid w:val="002B401B"/>
    <w:rsid w:val="002B4232"/>
    <w:rsid w:val="002B461A"/>
    <w:rsid w:val="002B4782"/>
    <w:rsid w:val="002B5014"/>
    <w:rsid w:val="002B54C1"/>
    <w:rsid w:val="002B54E2"/>
    <w:rsid w:val="002B54E8"/>
    <w:rsid w:val="002B5AE6"/>
    <w:rsid w:val="002B5BA2"/>
    <w:rsid w:val="002B5E97"/>
    <w:rsid w:val="002B713C"/>
    <w:rsid w:val="002B72BC"/>
    <w:rsid w:val="002B7E42"/>
    <w:rsid w:val="002C036F"/>
    <w:rsid w:val="002C0540"/>
    <w:rsid w:val="002C05C7"/>
    <w:rsid w:val="002C0821"/>
    <w:rsid w:val="002C09FB"/>
    <w:rsid w:val="002C16D2"/>
    <w:rsid w:val="002C199A"/>
    <w:rsid w:val="002C1A8B"/>
    <w:rsid w:val="002C1B0D"/>
    <w:rsid w:val="002C28B0"/>
    <w:rsid w:val="002C2D76"/>
    <w:rsid w:val="002C30E3"/>
    <w:rsid w:val="002C3F5F"/>
    <w:rsid w:val="002C4CE2"/>
    <w:rsid w:val="002C507D"/>
    <w:rsid w:val="002C5672"/>
    <w:rsid w:val="002C5DC9"/>
    <w:rsid w:val="002C622D"/>
    <w:rsid w:val="002C6390"/>
    <w:rsid w:val="002C6559"/>
    <w:rsid w:val="002C73AC"/>
    <w:rsid w:val="002C73F3"/>
    <w:rsid w:val="002C7960"/>
    <w:rsid w:val="002C7D29"/>
    <w:rsid w:val="002C7EF9"/>
    <w:rsid w:val="002D01C1"/>
    <w:rsid w:val="002D023C"/>
    <w:rsid w:val="002D0783"/>
    <w:rsid w:val="002D097A"/>
    <w:rsid w:val="002D0B9B"/>
    <w:rsid w:val="002D0EEA"/>
    <w:rsid w:val="002D14B8"/>
    <w:rsid w:val="002D17EC"/>
    <w:rsid w:val="002D192B"/>
    <w:rsid w:val="002D1F08"/>
    <w:rsid w:val="002D1F65"/>
    <w:rsid w:val="002D2844"/>
    <w:rsid w:val="002D307B"/>
    <w:rsid w:val="002D366A"/>
    <w:rsid w:val="002D3A27"/>
    <w:rsid w:val="002D3B4A"/>
    <w:rsid w:val="002D3BE6"/>
    <w:rsid w:val="002D3CB3"/>
    <w:rsid w:val="002D476E"/>
    <w:rsid w:val="002D47DB"/>
    <w:rsid w:val="002D4A7B"/>
    <w:rsid w:val="002D4BA6"/>
    <w:rsid w:val="002D503F"/>
    <w:rsid w:val="002D534A"/>
    <w:rsid w:val="002D56DF"/>
    <w:rsid w:val="002D5980"/>
    <w:rsid w:val="002D62B6"/>
    <w:rsid w:val="002D6E06"/>
    <w:rsid w:val="002D6E52"/>
    <w:rsid w:val="002D7532"/>
    <w:rsid w:val="002D792F"/>
    <w:rsid w:val="002D7B45"/>
    <w:rsid w:val="002D7E8B"/>
    <w:rsid w:val="002E0170"/>
    <w:rsid w:val="002E11EE"/>
    <w:rsid w:val="002E192E"/>
    <w:rsid w:val="002E193C"/>
    <w:rsid w:val="002E1BC5"/>
    <w:rsid w:val="002E3862"/>
    <w:rsid w:val="002E3A6C"/>
    <w:rsid w:val="002E3C41"/>
    <w:rsid w:val="002E4F84"/>
    <w:rsid w:val="002E59DB"/>
    <w:rsid w:val="002E5A5B"/>
    <w:rsid w:val="002E60E1"/>
    <w:rsid w:val="002E7442"/>
    <w:rsid w:val="002E7965"/>
    <w:rsid w:val="002E7C2A"/>
    <w:rsid w:val="002F02C8"/>
    <w:rsid w:val="002F0BC9"/>
    <w:rsid w:val="002F0EF9"/>
    <w:rsid w:val="002F10F5"/>
    <w:rsid w:val="002F1186"/>
    <w:rsid w:val="002F16B1"/>
    <w:rsid w:val="002F1B93"/>
    <w:rsid w:val="002F2237"/>
    <w:rsid w:val="002F2BF3"/>
    <w:rsid w:val="002F313A"/>
    <w:rsid w:val="002F3485"/>
    <w:rsid w:val="002F3558"/>
    <w:rsid w:val="002F3DC3"/>
    <w:rsid w:val="002F456F"/>
    <w:rsid w:val="002F470D"/>
    <w:rsid w:val="002F4A6B"/>
    <w:rsid w:val="002F5F18"/>
    <w:rsid w:val="002F5F4E"/>
    <w:rsid w:val="002F627D"/>
    <w:rsid w:val="002F701C"/>
    <w:rsid w:val="002F7560"/>
    <w:rsid w:val="002F77E5"/>
    <w:rsid w:val="00301A69"/>
    <w:rsid w:val="00302A03"/>
    <w:rsid w:val="00302E48"/>
    <w:rsid w:val="0030306B"/>
    <w:rsid w:val="00303374"/>
    <w:rsid w:val="00303D39"/>
    <w:rsid w:val="00303FBC"/>
    <w:rsid w:val="00304B87"/>
    <w:rsid w:val="0030503E"/>
    <w:rsid w:val="003051BA"/>
    <w:rsid w:val="00305262"/>
    <w:rsid w:val="003058E8"/>
    <w:rsid w:val="00305FE1"/>
    <w:rsid w:val="00306024"/>
    <w:rsid w:val="003060AB"/>
    <w:rsid w:val="0030657E"/>
    <w:rsid w:val="00306640"/>
    <w:rsid w:val="003066E9"/>
    <w:rsid w:val="0030709E"/>
    <w:rsid w:val="0030711A"/>
    <w:rsid w:val="003072FF"/>
    <w:rsid w:val="00307581"/>
    <w:rsid w:val="00307BC2"/>
    <w:rsid w:val="00307D39"/>
    <w:rsid w:val="00310199"/>
    <w:rsid w:val="003101AE"/>
    <w:rsid w:val="003101DE"/>
    <w:rsid w:val="003102A0"/>
    <w:rsid w:val="00311050"/>
    <w:rsid w:val="003110B7"/>
    <w:rsid w:val="003113DB"/>
    <w:rsid w:val="00311BBE"/>
    <w:rsid w:val="00311C4C"/>
    <w:rsid w:val="00311E26"/>
    <w:rsid w:val="003122E0"/>
    <w:rsid w:val="00312A4A"/>
    <w:rsid w:val="003130AD"/>
    <w:rsid w:val="003135B2"/>
    <w:rsid w:val="00314004"/>
    <w:rsid w:val="00314490"/>
    <w:rsid w:val="003144B2"/>
    <w:rsid w:val="00314B8B"/>
    <w:rsid w:val="003154F0"/>
    <w:rsid w:val="0031553E"/>
    <w:rsid w:val="00315C3A"/>
    <w:rsid w:val="00316541"/>
    <w:rsid w:val="00316638"/>
    <w:rsid w:val="003168C1"/>
    <w:rsid w:val="003173C9"/>
    <w:rsid w:val="003178BF"/>
    <w:rsid w:val="00317F8C"/>
    <w:rsid w:val="0032033B"/>
    <w:rsid w:val="00320AC7"/>
    <w:rsid w:val="00320E85"/>
    <w:rsid w:val="0032129E"/>
    <w:rsid w:val="0032148F"/>
    <w:rsid w:val="0032151F"/>
    <w:rsid w:val="00322365"/>
    <w:rsid w:val="003225C7"/>
    <w:rsid w:val="003226AE"/>
    <w:rsid w:val="003227A2"/>
    <w:rsid w:val="00322ACA"/>
    <w:rsid w:val="00322CD1"/>
    <w:rsid w:val="00323320"/>
    <w:rsid w:val="0032355D"/>
    <w:rsid w:val="00323B0C"/>
    <w:rsid w:val="00324023"/>
    <w:rsid w:val="003242A8"/>
    <w:rsid w:val="00324507"/>
    <w:rsid w:val="00324838"/>
    <w:rsid w:val="00324B9D"/>
    <w:rsid w:val="0032506D"/>
    <w:rsid w:val="00325179"/>
    <w:rsid w:val="003256AA"/>
    <w:rsid w:val="00325823"/>
    <w:rsid w:val="00325DB1"/>
    <w:rsid w:val="00326075"/>
    <w:rsid w:val="00326640"/>
    <w:rsid w:val="00326843"/>
    <w:rsid w:val="00326866"/>
    <w:rsid w:val="0032688D"/>
    <w:rsid w:val="00326FBA"/>
    <w:rsid w:val="00327323"/>
    <w:rsid w:val="00327AC3"/>
    <w:rsid w:val="003303B8"/>
    <w:rsid w:val="00331258"/>
    <w:rsid w:val="0033160A"/>
    <w:rsid w:val="00331E41"/>
    <w:rsid w:val="003323B2"/>
    <w:rsid w:val="0033242E"/>
    <w:rsid w:val="00332FC7"/>
    <w:rsid w:val="00333227"/>
    <w:rsid w:val="00333881"/>
    <w:rsid w:val="003339D4"/>
    <w:rsid w:val="00333A9D"/>
    <w:rsid w:val="00334514"/>
    <w:rsid w:val="0033477A"/>
    <w:rsid w:val="00334E50"/>
    <w:rsid w:val="0033504B"/>
    <w:rsid w:val="00335843"/>
    <w:rsid w:val="00335DA4"/>
    <w:rsid w:val="0033648E"/>
    <w:rsid w:val="00336654"/>
    <w:rsid w:val="00336F01"/>
    <w:rsid w:val="003370A1"/>
    <w:rsid w:val="003371FE"/>
    <w:rsid w:val="003374D4"/>
    <w:rsid w:val="003375DD"/>
    <w:rsid w:val="00337C06"/>
    <w:rsid w:val="00337CFC"/>
    <w:rsid w:val="00340512"/>
    <w:rsid w:val="00340630"/>
    <w:rsid w:val="00341AB7"/>
    <w:rsid w:val="00342890"/>
    <w:rsid w:val="0034289F"/>
    <w:rsid w:val="00342CDB"/>
    <w:rsid w:val="003431C1"/>
    <w:rsid w:val="00343854"/>
    <w:rsid w:val="003439DA"/>
    <w:rsid w:val="0034428A"/>
    <w:rsid w:val="00344301"/>
    <w:rsid w:val="00344354"/>
    <w:rsid w:val="003449F8"/>
    <w:rsid w:val="00344DC1"/>
    <w:rsid w:val="00344F98"/>
    <w:rsid w:val="00345B10"/>
    <w:rsid w:val="00346233"/>
    <w:rsid w:val="003466DC"/>
    <w:rsid w:val="00346C3E"/>
    <w:rsid w:val="003471C8"/>
    <w:rsid w:val="00347E88"/>
    <w:rsid w:val="00347EBE"/>
    <w:rsid w:val="00350048"/>
    <w:rsid w:val="00350324"/>
    <w:rsid w:val="0035065E"/>
    <w:rsid w:val="0035098A"/>
    <w:rsid w:val="00350ACC"/>
    <w:rsid w:val="00350E8C"/>
    <w:rsid w:val="0035171B"/>
    <w:rsid w:val="00351F20"/>
    <w:rsid w:val="0035230F"/>
    <w:rsid w:val="003528C6"/>
    <w:rsid w:val="00352AFF"/>
    <w:rsid w:val="00352DC3"/>
    <w:rsid w:val="00352F6A"/>
    <w:rsid w:val="00352FD0"/>
    <w:rsid w:val="00353176"/>
    <w:rsid w:val="00353418"/>
    <w:rsid w:val="00353F54"/>
    <w:rsid w:val="003543E5"/>
    <w:rsid w:val="00354420"/>
    <w:rsid w:val="003544CC"/>
    <w:rsid w:val="00354A44"/>
    <w:rsid w:val="00354E16"/>
    <w:rsid w:val="00354FD5"/>
    <w:rsid w:val="00355008"/>
    <w:rsid w:val="0035511D"/>
    <w:rsid w:val="00355383"/>
    <w:rsid w:val="003555A0"/>
    <w:rsid w:val="003555FF"/>
    <w:rsid w:val="00356031"/>
    <w:rsid w:val="00356226"/>
    <w:rsid w:val="003562B5"/>
    <w:rsid w:val="0035676F"/>
    <w:rsid w:val="00356D16"/>
    <w:rsid w:val="00356EDC"/>
    <w:rsid w:val="003570D4"/>
    <w:rsid w:val="0035745A"/>
    <w:rsid w:val="003578DE"/>
    <w:rsid w:val="00360448"/>
    <w:rsid w:val="003607D2"/>
    <w:rsid w:val="00360B6D"/>
    <w:rsid w:val="00360D51"/>
    <w:rsid w:val="00360F31"/>
    <w:rsid w:val="00361808"/>
    <w:rsid w:val="00361B40"/>
    <w:rsid w:val="00361C65"/>
    <w:rsid w:val="00361E0E"/>
    <w:rsid w:val="00362292"/>
    <w:rsid w:val="00362400"/>
    <w:rsid w:val="003628A7"/>
    <w:rsid w:val="00363AE9"/>
    <w:rsid w:val="00363D7C"/>
    <w:rsid w:val="00363E33"/>
    <w:rsid w:val="0036468F"/>
    <w:rsid w:val="00364775"/>
    <w:rsid w:val="00364865"/>
    <w:rsid w:val="00364FCF"/>
    <w:rsid w:val="00365116"/>
    <w:rsid w:val="00365326"/>
    <w:rsid w:val="003653AF"/>
    <w:rsid w:val="00365991"/>
    <w:rsid w:val="00365A55"/>
    <w:rsid w:val="00366444"/>
    <w:rsid w:val="00366644"/>
    <w:rsid w:val="003666F4"/>
    <w:rsid w:val="00366B50"/>
    <w:rsid w:val="00367086"/>
    <w:rsid w:val="0036758B"/>
    <w:rsid w:val="00367A36"/>
    <w:rsid w:val="00367E0F"/>
    <w:rsid w:val="00370886"/>
    <w:rsid w:val="0037097B"/>
    <w:rsid w:val="003710AB"/>
    <w:rsid w:val="00371123"/>
    <w:rsid w:val="00371747"/>
    <w:rsid w:val="003718B0"/>
    <w:rsid w:val="003719C1"/>
    <w:rsid w:val="003729B1"/>
    <w:rsid w:val="00372BE2"/>
    <w:rsid w:val="003735F9"/>
    <w:rsid w:val="0037390C"/>
    <w:rsid w:val="00373FA6"/>
    <w:rsid w:val="003748A2"/>
    <w:rsid w:val="00374957"/>
    <w:rsid w:val="00374C6B"/>
    <w:rsid w:val="00374CC1"/>
    <w:rsid w:val="00374D2C"/>
    <w:rsid w:val="00375C27"/>
    <w:rsid w:val="00375D60"/>
    <w:rsid w:val="003760D7"/>
    <w:rsid w:val="003770B6"/>
    <w:rsid w:val="00377116"/>
    <w:rsid w:val="00377A54"/>
    <w:rsid w:val="00377A82"/>
    <w:rsid w:val="003801C7"/>
    <w:rsid w:val="00380E3E"/>
    <w:rsid w:val="003814F4"/>
    <w:rsid w:val="003815DB"/>
    <w:rsid w:val="0038224A"/>
    <w:rsid w:val="00382C16"/>
    <w:rsid w:val="00382DF0"/>
    <w:rsid w:val="003831C4"/>
    <w:rsid w:val="003839B4"/>
    <w:rsid w:val="00383A02"/>
    <w:rsid w:val="00383A1A"/>
    <w:rsid w:val="00383FD1"/>
    <w:rsid w:val="003844DA"/>
    <w:rsid w:val="00384A60"/>
    <w:rsid w:val="00385197"/>
    <w:rsid w:val="003857ED"/>
    <w:rsid w:val="00385FC7"/>
    <w:rsid w:val="003862F0"/>
    <w:rsid w:val="00386C9A"/>
    <w:rsid w:val="003876A6"/>
    <w:rsid w:val="003879CC"/>
    <w:rsid w:val="00387A24"/>
    <w:rsid w:val="00387E83"/>
    <w:rsid w:val="003900FB"/>
    <w:rsid w:val="00390F77"/>
    <w:rsid w:val="003912D1"/>
    <w:rsid w:val="00391749"/>
    <w:rsid w:val="00391B88"/>
    <w:rsid w:val="003928CA"/>
    <w:rsid w:val="00392ACA"/>
    <w:rsid w:val="00392B29"/>
    <w:rsid w:val="00392BB5"/>
    <w:rsid w:val="00393185"/>
    <w:rsid w:val="00393D0C"/>
    <w:rsid w:val="00393EBB"/>
    <w:rsid w:val="00394143"/>
    <w:rsid w:val="003942CB"/>
    <w:rsid w:val="00394C68"/>
    <w:rsid w:val="00396071"/>
    <w:rsid w:val="003963C4"/>
    <w:rsid w:val="0039658E"/>
    <w:rsid w:val="00396672"/>
    <w:rsid w:val="00396D5D"/>
    <w:rsid w:val="00396E60"/>
    <w:rsid w:val="0039732F"/>
    <w:rsid w:val="003977A4"/>
    <w:rsid w:val="003977E6"/>
    <w:rsid w:val="0039798F"/>
    <w:rsid w:val="00397B11"/>
    <w:rsid w:val="00397C0F"/>
    <w:rsid w:val="00397D25"/>
    <w:rsid w:val="003A0344"/>
    <w:rsid w:val="003A0806"/>
    <w:rsid w:val="003A0B1F"/>
    <w:rsid w:val="003A0B3F"/>
    <w:rsid w:val="003A124F"/>
    <w:rsid w:val="003A1354"/>
    <w:rsid w:val="003A1935"/>
    <w:rsid w:val="003A19A7"/>
    <w:rsid w:val="003A1A9B"/>
    <w:rsid w:val="003A2A39"/>
    <w:rsid w:val="003A2B91"/>
    <w:rsid w:val="003A2BCA"/>
    <w:rsid w:val="003A2F28"/>
    <w:rsid w:val="003A34B2"/>
    <w:rsid w:val="003A34C9"/>
    <w:rsid w:val="003A40B4"/>
    <w:rsid w:val="003A4B23"/>
    <w:rsid w:val="003A4B73"/>
    <w:rsid w:val="003A5856"/>
    <w:rsid w:val="003A5AA8"/>
    <w:rsid w:val="003A5AD8"/>
    <w:rsid w:val="003A5B1E"/>
    <w:rsid w:val="003A5D11"/>
    <w:rsid w:val="003A6CB6"/>
    <w:rsid w:val="003A706E"/>
    <w:rsid w:val="003A726F"/>
    <w:rsid w:val="003A7415"/>
    <w:rsid w:val="003A7666"/>
    <w:rsid w:val="003A76F4"/>
    <w:rsid w:val="003B068B"/>
    <w:rsid w:val="003B0FAD"/>
    <w:rsid w:val="003B10C6"/>
    <w:rsid w:val="003B1A22"/>
    <w:rsid w:val="003B1F80"/>
    <w:rsid w:val="003B21AE"/>
    <w:rsid w:val="003B24C9"/>
    <w:rsid w:val="003B2CEF"/>
    <w:rsid w:val="003B340E"/>
    <w:rsid w:val="003B3526"/>
    <w:rsid w:val="003B354B"/>
    <w:rsid w:val="003B3768"/>
    <w:rsid w:val="003B3DCD"/>
    <w:rsid w:val="003B4CE9"/>
    <w:rsid w:val="003B5C3A"/>
    <w:rsid w:val="003B64EB"/>
    <w:rsid w:val="003B673F"/>
    <w:rsid w:val="003B6A39"/>
    <w:rsid w:val="003B6BD2"/>
    <w:rsid w:val="003B6D5C"/>
    <w:rsid w:val="003B6EEA"/>
    <w:rsid w:val="003B71D2"/>
    <w:rsid w:val="003B73C7"/>
    <w:rsid w:val="003B77B6"/>
    <w:rsid w:val="003B79C0"/>
    <w:rsid w:val="003B7C07"/>
    <w:rsid w:val="003B7C84"/>
    <w:rsid w:val="003C0284"/>
    <w:rsid w:val="003C0424"/>
    <w:rsid w:val="003C0D4D"/>
    <w:rsid w:val="003C1475"/>
    <w:rsid w:val="003C1A2B"/>
    <w:rsid w:val="003C1BA4"/>
    <w:rsid w:val="003C1D47"/>
    <w:rsid w:val="003C238C"/>
    <w:rsid w:val="003C25BA"/>
    <w:rsid w:val="003C260F"/>
    <w:rsid w:val="003C2688"/>
    <w:rsid w:val="003C26ED"/>
    <w:rsid w:val="003C2E23"/>
    <w:rsid w:val="003C2E29"/>
    <w:rsid w:val="003C346D"/>
    <w:rsid w:val="003C34D0"/>
    <w:rsid w:val="003C3740"/>
    <w:rsid w:val="003C3929"/>
    <w:rsid w:val="003C3DD7"/>
    <w:rsid w:val="003C3EED"/>
    <w:rsid w:val="003C42A7"/>
    <w:rsid w:val="003C4929"/>
    <w:rsid w:val="003C4FCD"/>
    <w:rsid w:val="003C508A"/>
    <w:rsid w:val="003C5B67"/>
    <w:rsid w:val="003C5C85"/>
    <w:rsid w:val="003C5E03"/>
    <w:rsid w:val="003C5FEF"/>
    <w:rsid w:val="003C6473"/>
    <w:rsid w:val="003C6540"/>
    <w:rsid w:val="003C6724"/>
    <w:rsid w:val="003C6800"/>
    <w:rsid w:val="003C6B2B"/>
    <w:rsid w:val="003C6C2E"/>
    <w:rsid w:val="003C7589"/>
    <w:rsid w:val="003C75A0"/>
    <w:rsid w:val="003C7F9B"/>
    <w:rsid w:val="003D0F40"/>
    <w:rsid w:val="003D1CF9"/>
    <w:rsid w:val="003D2727"/>
    <w:rsid w:val="003D281A"/>
    <w:rsid w:val="003D2909"/>
    <w:rsid w:val="003D2D5B"/>
    <w:rsid w:val="003D3155"/>
    <w:rsid w:val="003D37A2"/>
    <w:rsid w:val="003D3AD8"/>
    <w:rsid w:val="003D3FC7"/>
    <w:rsid w:val="003D443A"/>
    <w:rsid w:val="003D5085"/>
    <w:rsid w:val="003D52F1"/>
    <w:rsid w:val="003D53B3"/>
    <w:rsid w:val="003D6130"/>
    <w:rsid w:val="003D6158"/>
    <w:rsid w:val="003D71B4"/>
    <w:rsid w:val="003D73BC"/>
    <w:rsid w:val="003D7E08"/>
    <w:rsid w:val="003E076A"/>
    <w:rsid w:val="003E1356"/>
    <w:rsid w:val="003E1B4A"/>
    <w:rsid w:val="003E2455"/>
    <w:rsid w:val="003E2603"/>
    <w:rsid w:val="003E2698"/>
    <w:rsid w:val="003E2B68"/>
    <w:rsid w:val="003E3634"/>
    <w:rsid w:val="003E36F8"/>
    <w:rsid w:val="003E3E94"/>
    <w:rsid w:val="003E433A"/>
    <w:rsid w:val="003E4A77"/>
    <w:rsid w:val="003E5721"/>
    <w:rsid w:val="003E5985"/>
    <w:rsid w:val="003E5A5F"/>
    <w:rsid w:val="003E5CFC"/>
    <w:rsid w:val="003E5D74"/>
    <w:rsid w:val="003E5DA7"/>
    <w:rsid w:val="003E6D4E"/>
    <w:rsid w:val="003F1A0E"/>
    <w:rsid w:val="003F1E9D"/>
    <w:rsid w:val="003F255A"/>
    <w:rsid w:val="003F2C2E"/>
    <w:rsid w:val="003F2EE6"/>
    <w:rsid w:val="003F305D"/>
    <w:rsid w:val="003F3171"/>
    <w:rsid w:val="003F34ED"/>
    <w:rsid w:val="003F3632"/>
    <w:rsid w:val="003F38F3"/>
    <w:rsid w:val="003F3D45"/>
    <w:rsid w:val="003F4056"/>
    <w:rsid w:val="003F416E"/>
    <w:rsid w:val="003F41F3"/>
    <w:rsid w:val="003F4358"/>
    <w:rsid w:val="003F4681"/>
    <w:rsid w:val="003F4A90"/>
    <w:rsid w:val="003F4F51"/>
    <w:rsid w:val="003F4F6D"/>
    <w:rsid w:val="003F5A04"/>
    <w:rsid w:val="003F5FAF"/>
    <w:rsid w:val="003F6970"/>
    <w:rsid w:val="003F6A54"/>
    <w:rsid w:val="003F6CC8"/>
    <w:rsid w:val="003F7340"/>
    <w:rsid w:val="003F7504"/>
    <w:rsid w:val="003F7B67"/>
    <w:rsid w:val="003F7C7E"/>
    <w:rsid w:val="003F7F5E"/>
    <w:rsid w:val="00400155"/>
    <w:rsid w:val="0040021A"/>
    <w:rsid w:val="00400308"/>
    <w:rsid w:val="00400856"/>
    <w:rsid w:val="00400BD1"/>
    <w:rsid w:val="00400FA8"/>
    <w:rsid w:val="00400FC5"/>
    <w:rsid w:val="00401058"/>
    <w:rsid w:val="0040112F"/>
    <w:rsid w:val="004011A2"/>
    <w:rsid w:val="004013DC"/>
    <w:rsid w:val="0040178B"/>
    <w:rsid w:val="00401AC8"/>
    <w:rsid w:val="00401C89"/>
    <w:rsid w:val="004023DE"/>
    <w:rsid w:val="00402E5E"/>
    <w:rsid w:val="0040308A"/>
    <w:rsid w:val="004037C6"/>
    <w:rsid w:val="00403C16"/>
    <w:rsid w:val="00403F01"/>
    <w:rsid w:val="00404985"/>
    <w:rsid w:val="0040514A"/>
    <w:rsid w:val="0040555D"/>
    <w:rsid w:val="00405811"/>
    <w:rsid w:val="00405D5F"/>
    <w:rsid w:val="00405FDD"/>
    <w:rsid w:val="00406324"/>
    <w:rsid w:val="00407139"/>
    <w:rsid w:val="004078AD"/>
    <w:rsid w:val="0041028A"/>
    <w:rsid w:val="0041041E"/>
    <w:rsid w:val="00410424"/>
    <w:rsid w:val="00411D66"/>
    <w:rsid w:val="00412B86"/>
    <w:rsid w:val="00412E51"/>
    <w:rsid w:val="0041362E"/>
    <w:rsid w:val="00413B07"/>
    <w:rsid w:val="00413FCE"/>
    <w:rsid w:val="0041473F"/>
    <w:rsid w:val="00414784"/>
    <w:rsid w:val="004148AA"/>
    <w:rsid w:val="00414D81"/>
    <w:rsid w:val="0041569F"/>
    <w:rsid w:val="004157CE"/>
    <w:rsid w:val="0041582D"/>
    <w:rsid w:val="00415CBA"/>
    <w:rsid w:val="00416655"/>
    <w:rsid w:val="00416C32"/>
    <w:rsid w:val="004171E7"/>
    <w:rsid w:val="0041783E"/>
    <w:rsid w:val="00420195"/>
    <w:rsid w:val="004208F7"/>
    <w:rsid w:val="00420C6E"/>
    <w:rsid w:val="00420F30"/>
    <w:rsid w:val="00422514"/>
    <w:rsid w:val="004225E7"/>
    <w:rsid w:val="004227F1"/>
    <w:rsid w:val="00422A0A"/>
    <w:rsid w:val="00423101"/>
    <w:rsid w:val="0042494D"/>
    <w:rsid w:val="0042516B"/>
    <w:rsid w:val="00425220"/>
    <w:rsid w:val="004253C0"/>
    <w:rsid w:val="00425E0D"/>
    <w:rsid w:val="00425F32"/>
    <w:rsid w:val="004263D9"/>
    <w:rsid w:val="00426454"/>
    <w:rsid w:val="00426784"/>
    <w:rsid w:val="004268B7"/>
    <w:rsid w:val="00426E34"/>
    <w:rsid w:val="0042706E"/>
    <w:rsid w:val="00427A57"/>
    <w:rsid w:val="0043020C"/>
    <w:rsid w:val="00430474"/>
    <w:rsid w:val="004304BC"/>
    <w:rsid w:val="004305B9"/>
    <w:rsid w:val="00430837"/>
    <w:rsid w:val="004309E1"/>
    <w:rsid w:val="00430C42"/>
    <w:rsid w:val="00430C8B"/>
    <w:rsid w:val="004312E8"/>
    <w:rsid w:val="004315FF"/>
    <w:rsid w:val="00431A55"/>
    <w:rsid w:val="00431E07"/>
    <w:rsid w:val="00431E7C"/>
    <w:rsid w:val="00432024"/>
    <w:rsid w:val="0043210F"/>
    <w:rsid w:val="00432856"/>
    <w:rsid w:val="004328AE"/>
    <w:rsid w:val="00432B6B"/>
    <w:rsid w:val="00432D82"/>
    <w:rsid w:val="0043323E"/>
    <w:rsid w:val="004339D3"/>
    <w:rsid w:val="00433CC2"/>
    <w:rsid w:val="00433D71"/>
    <w:rsid w:val="00433D87"/>
    <w:rsid w:val="0043445E"/>
    <w:rsid w:val="00434923"/>
    <w:rsid w:val="004355A4"/>
    <w:rsid w:val="00435CDB"/>
    <w:rsid w:val="00436093"/>
    <w:rsid w:val="00436B90"/>
    <w:rsid w:val="00436EC8"/>
    <w:rsid w:val="004378EA"/>
    <w:rsid w:val="00437BE3"/>
    <w:rsid w:val="00440525"/>
    <w:rsid w:val="00440C0D"/>
    <w:rsid w:val="0044129E"/>
    <w:rsid w:val="00441A46"/>
    <w:rsid w:val="00441C7F"/>
    <w:rsid w:val="00441DCD"/>
    <w:rsid w:val="00443B3E"/>
    <w:rsid w:val="00443E40"/>
    <w:rsid w:val="0044411B"/>
    <w:rsid w:val="004443DC"/>
    <w:rsid w:val="004444DF"/>
    <w:rsid w:val="0044479A"/>
    <w:rsid w:val="00444FCE"/>
    <w:rsid w:val="00446123"/>
    <w:rsid w:val="004472CC"/>
    <w:rsid w:val="004478E4"/>
    <w:rsid w:val="0044794C"/>
    <w:rsid w:val="004502D8"/>
    <w:rsid w:val="00450422"/>
    <w:rsid w:val="00450536"/>
    <w:rsid w:val="004511DD"/>
    <w:rsid w:val="0045129B"/>
    <w:rsid w:val="0045164B"/>
    <w:rsid w:val="00451B52"/>
    <w:rsid w:val="00451E62"/>
    <w:rsid w:val="00452B01"/>
    <w:rsid w:val="004531BE"/>
    <w:rsid w:val="0045395A"/>
    <w:rsid w:val="00453F3E"/>
    <w:rsid w:val="004540B1"/>
    <w:rsid w:val="00454235"/>
    <w:rsid w:val="00454443"/>
    <w:rsid w:val="00454D53"/>
    <w:rsid w:val="00455B9F"/>
    <w:rsid w:val="00456100"/>
    <w:rsid w:val="00456499"/>
    <w:rsid w:val="004564C7"/>
    <w:rsid w:val="0045696B"/>
    <w:rsid w:val="00456A53"/>
    <w:rsid w:val="00457429"/>
    <w:rsid w:val="00457CD6"/>
    <w:rsid w:val="0046001D"/>
    <w:rsid w:val="00460227"/>
    <w:rsid w:val="00460498"/>
    <w:rsid w:val="00460730"/>
    <w:rsid w:val="004608B5"/>
    <w:rsid w:val="004610CF"/>
    <w:rsid w:val="0046236F"/>
    <w:rsid w:val="00462397"/>
    <w:rsid w:val="00462552"/>
    <w:rsid w:val="004629D1"/>
    <w:rsid w:val="00462C34"/>
    <w:rsid w:val="00463012"/>
    <w:rsid w:val="00463245"/>
    <w:rsid w:val="004637B4"/>
    <w:rsid w:val="004637D0"/>
    <w:rsid w:val="00463CFF"/>
    <w:rsid w:val="00464635"/>
    <w:rsid w:val="0046510E"/>
    <w:rsid w:val="00465D76"/>
    <w:rsid w:val="00466853"/>
    <w:rsid w:val="004668CB"/>
    <w:rsid w:val="00466F54"/>
    <w:rsid w:val="00467499"/>
    <w:rsid w:val="00467562"/>
    <w:rsid w:val="00467752"/>
    <w:rsid w:val="00467766"/>
    <w:rsid w:val="0047016C"/>
    <w:rsid w:val="004708DF"/>
    <w:rsid w:val="00470966"/>
    <w:rsid w:val="00470996"/>
    <w:rsid w:val="00470BC1"/>
    <w:rsid w:val="00470FE1"/>
    <w:rsid w:val="004711F8"/>
    <w:rsid w:val="00472BA1"/>
    <w:rsid w:val="004730BE"/>
    <w:rsid w:val="0047323D"/>
    <w:rsid w:val="00473425"/>
    <w:rsid w:val="004734F8"/>
    <w:rsid w:val="00473897"/>
    <w:rsid w:val="00473C98"/>
    <w:rsid w:val="004743CC"/>
    <w:rsid w:val="004744D6"/>
    <w:rsid w:val="004747BB"/>
    <w:rsid w:val="00474C02"/>
    <w:rsid w:val="00474E5C"/>
    <w:rsid w:val="00474ECA"/>
    <w:rsid w:val="004750B5"/>
    <w:rsid w:val="004758F7"/>
    <w:rsid w:val="00475B53"/>
    <w:rsid w:val="00475CC6"/>
    <w:rsid w:val="00475F06"/>
    <w:rsid w:val="00476111"/>
    <w:rsid w:val="004762F6"/>
    <w:rsid w:val="004764B0"/>
    <w:rsid w:val="00476650"/>
    <w:rsid w:val="0047698E"/>
    <w:rsid w:val="00476B9D"/>
    <w:rsid w:val="00477E89"/>
    <w:rsid w:val="004811B6"/>
    <w:rsid w:val="00481410"/>
    <w:rsid w:val="00481500"/>
    <w:rsid w:val="00481DF2"/>
    <w:rsid w:val="00481E87"/>
    <w:rsid w:val="004822AD"/>
    <w:rsid w:val="00482A49"/>
    <w:rsid w:val="00482B8D"/>
    <w:rsid w:val="004833A1"/>
    <w:rsid w:val="00483829"/>
    <w:rsid w:val="0048384E"/>
    <w:rsid w:val="00483D86"/>
    <w:rsid w:val="00483DDA"/>
    <w:rsid w:val="00483E74"/>
    <w:rsid w:val="00484091"/>
    <w:rsid w:val="00484B10"/>
    <w:rsid w:val="00484D35"/>
    <w:rsid w:val="004852BD"/>
    <w:rsid w:val="004854A1"/>
    <w:rsid w:val="00485F63"/>
    <w:rsid w:val="00486049"/>
    <w:rsid w:val="00486DCD"/>
    <w:rsid w:val="00487EF3"/>
    <w:rsid w:val="004904D6"/>
    <w:rsid w:val="00490A49"/>
    <w:rsid w:val="00490DE7"/>
    <w:rsid w:val="004910CB"/>
    <w:rsid w:val="00492810"/>
    <w:rsid w:val="004928F6"/>
    <w:rsid w:val="00492B35"/>
    <w:rsid w:val="00493043"/>
    <w:rsid w:val="00493A88"/>
    <w:rsid w:val="004940D2"/>
    <w:rsid w:val="00494441"/>
    <w:rsid w:val="00494BE0"/>
    <w:rsid w:val="00494DEF"/>
    <w:rsid w:val="00494F50"/>
    <w:rsid w:val="0049578E"/>
    <w:rsid w:val="00495BB0"/>
    <w:rsid w:val="00495BF0"/>
    <w:rsid w:val="004960C2"/>
    <w:rsid w:val="004962C5"/>
    <w:rsid w:val="0049670A"/>
    <w:rsid w:val="00496765"/>
    <w:rsid w:val="00496790"/>
    <w:rsid w:val="00496F67"/>
    <w:rsid w:val="00497082"/>
    <w:rsid w:val="004975E0"/>
    <w:rsid w:val="004A070E"/>
    <w:rsid w:val="004A0756"/>
    <w:rsid w:val="004A105A"/>
    <w:rsid w:val="004A1252"/>
    <w:rsid w:val="004A14F0"/>
    <w:rsid w:val="004A1716"/>
    <w:rsid w:val="004A1A5E"/>
    <w:rsid w:val="004A27A9"/>
    <w:rsid w:val="004A2FA5"/>
    <w:rsid w:val="004A308C"/>
    <w:rsid w:val="004A3145"/>
    <w:rsid w:val="004A3482"/>
    <w:rsid w:val="004A3A76"/>
    <w:rsid w:val="004A3D19"/>
    <w:rsid w:val="004A4024"/>
    <w:rsid w:val="004A40B2"/>
    <w:rsid w:val="004A447E"/>
    <w:rsid w:val="004A4B1B"/>
    <w:rsid w:val="004A4E44"/>
    <w:rsid w:val="004A5942"/>
    <w:rsid w:val="004A5DE1"/>
    <w:rsid w:val="004A64E6"/>
    <w:rsid w:val="004A7B34"/>
    <w:rsid w:val="004B0A7D"/>
    <w:rsid w:val="004B0BC8"/>
    <w:rsid w:val="004B120A"/>
    <w:rsid w:val="004B159A"/>
    <w:rsid w:val="004B172D"/>
    <w:rsid w:val="004B17E0"/>
    <w:rsid w:val="004B1873"/>
    <w:rsid w:val="004B1FE9"/>
    <w:rsid w:val="004B21B8"/>
    <w:rsid w:val="004B2369"/>
    <w:rsid w:val="004B2E51"/>
    <w:rsid w:val="004B35C9"/>
    <w:rsid w:val="004B3B15"/>
    <w:rsid w:val="004B3B23"/>
    <w:rsid w:val="004B4343"/>
    <w:rsid w:val="004B44AB"/>
    <w:rsid w:val="004B4555"/>
    <w:rsid w:val="004B4916"/>
    <w:rsid w:val="004B4934"/>
    <w:rsid w:val="004B5647"/>
    <w:rsid w:val="004B6617"/>
    <w:rsid w:val="004B6A30"/>
    <w:rsid w:val="004B718E"/>
    <w:rsid w:val="004B7345"/>
    <w:rsid w:val="004B7539"/>
    <w:rsid w:val="004B7A13"/>
    <w:rsid w:val="004B7D2A"/>
    <w:rsid w:val="004B7ED1"/>
    <w:rsid w:val="004C02EA"/>
    <w:rsid w:val="004C0333"/>
    <w:rsid w:val="004C0A23"/>
    <w:rsid w:val="004C0AC0"/>
    <w:rsid w:val="004C10C9"/>
    <w:rsid w:val="004C1716"/>
    <w:rsid w:val="004C1A83"/>
    <w:rsid w:val="004C35AA"/>
    <w:rsid w:val="004C3686"/>
    <w:rsid w:val="004C37BA"/>
    <w:rsid w:val="004C39F9"/>
    <w:rsid w:val="004C3CA4"/>
    <w:rsid w:val="004C53D9"/>
    <w:rsid w:val="004C5A0F"/>
    <w:rsid w:val="004C5F1C"/>
    <w:rsid w:val="004C62F8"/>
    <w:rsid w:val="004C6BBE"/>
    <w:rsid w:val="004C7085"/>
    <w:rsid w:val="004C71C4"/>
    <w:rsid w:val="004C7584"/>
    <w:rsid w:val="004C762B"/>
    <w:rsid w:val="004C76CC"/>
    <w:rsid w:val="004C76E8"/>
    <w:rsid w:val="004C78F0"/>
    <w:rsid w:val="004C7BCE"/>
    <w:rsid w:val="004C7C1C"/>
    <w:rsid w:val="004C7EAE"/>
    <w:rsid w:val="004D000E"/>
    <w:rsid w:val="004D0071"/>
    <w:rsid w:val="004D016A"/>
    <w:rsid w:val="004D026D"/>
    <w:rsid w:val="004D02FF"/>
    <w:rsid w:val="004D05D0"/>
    <w:rsid w:val="004D07D4"/>
    <w:rsid w:val="004D0A9D"/>
    <w:rsid w:val="004D11F6"/>
    <w:rsid w:val="004D1573"/>
    <w:rsid w:val="004D1BB2"/>
    <w:rsid w:val="004D1BCE"/>
    <w:rsid w:val="004D1C55"/>
    <w:rsid w:val="004D25EE"/>
    <w:rsid w:val="004D2707"/>
    <w:rsid w:val="004D2981"/>
    <w:rsid w:val="004D299E"/>
    <w:rsid w:val="004D2AF8"/>
    <w:rsid w:val="004D2C5A"/>
    <w:rsid w:val="004D2FCA"/>
    <w:rsid w:val="004D40FB"/>
    <w:rsid w:val="004D430B"/>
    <w:rsid w:val="004D4933"/>
    <w:rsid w:val="004D4966"/>
    <w:rsid w:val="004D4B75"/>
    <w:rsid w:val="004D4C0A"/>
    <w:rsid w:val="004D531C"/>
    <w:rsid w:val="004D53B3"/>
    <w:rsid w:val="004D644B"/>
    <w:rsid w:val="004D6CCB"/>
    <w:rsid w:val="004D7188"/>
    <w:rsid w:val="004D7207"/>
    <w:rsid w:val="004D76F6"/>
    <w:rsid w:val="004D7FD4"/>
    <w:rsid w:val="004E0009"/>
    <w:rsid w:val="004E0103"/>
    <w:rsid w:val="004E1138"/>
    <w:rsid w:val="004E12ED"/>
    <w:rsid w:val="004E133F"/>
    <w:rsid w:val="004E1CD3"/>
    <w:rsid w:val="004E1FF6"/>
    <w:rsid w:val="004E218C"/>
    <w:rsid w:val="004E2627"/>
    <w:rsid w:val="004E2E09"/>
    <w:rsid w:val="004E33DC"/>
    <w:rsid w:val="004E33FF"/>
    <w:rsid w:val="004E3771"/>
    <w:rsid w:val="004E3A63"/>
    <w:rsid w:val="004E3C38"/>
    <w:rsid w:val="004E3FFD"/>
    <w:rsid w:val="004E4642"/>
    <w:rsid w:val="004E4A17"/>
    <w:rsid w:val="004E5AE3"/>
    <w:rsid w:val="004E660D"/>
    <w:rsid w:val="004E763C"/>
    <w:rsid w:val="004E7DFA"/>
    <w:rsid w:val="004F0891"/>
    <w:rsid w:val="004F0B75"/>
    <w:rsid w:val="004F0E12"/>
    <w:rsid w:val="004F16E6"/>
    <w:rsid w:val="004F192E"/>
    <w:rsid w:val="004F1D68"/>
    <w:rsid w:val="004F1FC9"/>
    <w:rsid w:val="004F2051"/>
    <w:rsid w:val="004F22C6"/>
    <w:rsid w:val="004F2449"/>
    <w:rsid w:val="004F2DDD"/>
    <w:rsid w:val="004F39E8"/>
    <w:rsid w:val="004F3D59"/>
    <w:rsid w:val="004F4041"/>
    <w:rsid w:val="004F4DA9"/>
    <w:rsid w:val="004F4F03"/>
    <w:rsid w:val="004F4F84"/>
    <w:rsid w:val="004F5227"/>
    <w:rsid w:val="004F5353"/>
    <w:rsid w:val="004F55E3"/>
    <w:rsid w:val="004F58D7"/>
    <w:rsid w:val="004F5924"/>
    <w:rsid w:val="004F59E7"/>
    <w:rsid w:val="004F5B6B"/>
    <w:rsid w:val="004F5EDB"/>
    <w:rsid w:val="004F6263"/>
    <w:rsid w:val="004F63F8"/>
    <w:rsid w:val="004F6E39"/>
    <w:rsid w:val="004F6E4D"/>
    <w:rsid w:val="004F7116"/>
    <w:rsid w:val="004F75E8"/>
    <w:rsid w:val="004F76CB"/>
    <w:rsid w:val="004F7BB8"/>
    <w:rsid w:val="004F7D4E"/>
    <w:rsid w:val="0050035B"/>
    <w:rsid w:val="00501204"/>
    <w:rsid w:val="00501A9B"/>
    <w:rsid w:val="00501E47"/>
    <w:rsid w:val="00502684"/>
    <w:rsid w:val="005027E8"/>
    <w:rsid w:val="00502955"/>
    <w:rsid w:val="00502CFB"/>
    <w:rsid w:val="00503440"/>
    <w:rsid w:val="005034D4"/>
    <w:rsid w:val="00503901"/>
    <w:rsid w:val="00504372"/>
    <w:rsid w:val="00504491"/>
    <w:rsid w:val="00504C22"/>
    <w:rsid w:val="00504F8A"/>
    <w:rsid w:val="00505AC2"/>
    <w:rsid w:val="00505AE5"/>
    <w:rsid w:val="00505C18"/>
    <w:rsid w:val="00505D67"/>
    <w:rsid w:val="00505DD6"/>
    <w:rsid w:val="00505E30"/>
    <w:rsid w:val="00505E99"/>
    <w:rsid w:val="00506245"/>
    <w:rsid w:val="00506C57"/>
    <w:rsid w:val="00506D47"/>
    <w:rsid w:val="00506F4E"/>
    <w:rsid w:val="005078E6"/>
    <w:rsid w:val="005101FC"/>
    <w:rsid w:val="00510568"/>
    <w:rsid w:val="00510C61"/>
    <w:rsid w:val="005111DA"/>
    <w:rsid w:val="0051121B"/>
    <w:rsid w:val="005118CD"/>
    <w:rsid w:val="00511BF1"/>
    <w:rsid w:val="00511DFF"/>
    <w:rsid w:val="00511E6F"/>
    <w:rsid w:val="00512003"/>
    <w:rsid w:val="0051202A"/>
    <w:rsid w:val="005126ED"/>
    <w:rsid w:val="00512871"/>
    <w:rsid w:val="00512A4E"/>
    <w:rsid w:val="00512A7F"/>
    <w:rsid w:val="00513392"/>
    <w:rsid w:val="0051354E"/>
    <w:rsid w:val="005138C7"/>
    <w:rsid w:val="00513A38"/>
    <w:rsid w:val="00513BF6"/>
    <w:rsid w:val="00513D7A"/>
    <w:rsid w:val="005150D5"/>
    <w:rsid w:val="00515251"/>
    <w:rsid w:val="0051572A"/>
    <w:rsid w:val="00515913"/>
    <w:rsid w:val="005161AC"/>
    <w:rsid w:val="00516381"/>
    <w:rsid w:val="0051695F"/>
    <w:rsid w:val="00516F2B"/>
    <w:rsid w:val="005171FD"/>
    <w:rsid w:val="005175C6"/>
    <w:rsid w:val="00517F33"/>
    <w:rsid w:val="00517FA8"/>
    <w:rsid w:val="00520000"/>
    <w:rsid w:val="0052015B"/>
    <w:rsid w:val="005201DE"/>
    <w:rsid w:val="00520462"/>
    <w:rsid w:val="005204B9"/>
    <w:rsid w:val="00520AD2"/>
    <w:rsid w:val="0052145D"/>
    <w:rsid w:val="00521814"/>
    <w:rsid w:val="00522435"/>
    <w:rsid w:val="00522C17"/>
    <w:rsid w:val="00523083"/>
    <w:rsid w:val="005234A1"/>
    <w:rsid w:val="00523511"/>
    <w:rsid w:val="00523A8B"/>
    <w:rsid w:val="005241CE"/>
    <w:rsid w:val="00524663"/>
    <w:rsid w:val="005247BA"/>
    <w:rsid w:val="00525396"/>
    <w:rsid w:val="00525572"/>
    <w:rsid w:val="00525CB8"/>
    <w:rsid w:val="00525D79"/>
    <w:rsid w:val="00525FF2"/>
    <w:rsid w:val="00526269"/>
    <w:rsid w:val="0052675C"/>
    <w:rsid w:val="00526C1E"/>
    <w:rsid w:val="005273B0"/>
    <w:rsid w:val="005278F6"/>
    <w:rsid w:val="005300A6"/>
    <w:rsid w:val="00530F10"/>
    <w:rsid w:val="00531705"/>
    <w:rsid w:val="00531B22"/>
    <w:rsid w:val="00531BB6"/>
    <w:rsid w:val="00531CBF"/>
    <w:rsid w:val="00531D7C"/>
    <w:rsid w:val="00531DA3"/>
    <w:rsid w:val="0053210E"/>
    <w:rsid w:val="00532222"/>
    <w:rsid w:val="0053275A"/>
    <w:rsid w:val="00532D01"/>
    <w:rsid w:val="005336AA"/>
    <w:rsid w:val="0053387F"/>
    <w:rsid w:val="00533A6A"/>
    <w:rsid w:val="00533EBF"/>
    <w:rsid w:val="00533FC9"/>
    <w:rsid w:val="00534AA7"/>
    <w:rsid w:val="005354F3"/>
    <w:rsid w:val="00535569"/>
    <w:rsid w:val="00535951"/>
    <w:rsid w:val="00536517"/>
    <w:rsid w:val="0053671B"/>
    <w:rsid w:val="0053688D"/>
    <w:rsid w:val="00536918"/>
    <w:rsid w:val="005379C5"/>
    <w:rsid w:val="00537BA8"/>
    <w:rsid w:val="00540C2E"/>
    <w:rsid w:val="00541F87"/>
    <w:rsid w:val="00542262"/>
    <w:rsid w:val="005432CA"/>
    <w:rsid w:val="005436F2"/>
    <w:rsid w:val="00543C00"/>
    <w:rsid w:val="00544878"/>
    <w:rsid w:val="00544DAD"/>
    <w:rsid w:val="005450BF"/>
    <w:rsid w:val="00545264"/>
    <w:rsid w:val="00546188"/>
    <w:rsid w:val="0054688D"/>
    <w:rsid w:val="00546E42"/>
    <w:rsid w:val="00547232"/>
    <w:rsid w:val="00547E51"/>
    <w:rsid w:val="00547F10"/>
    <w:rsid w:val="00551208"/>
    <w:rsid w:val="00551652"/>
    <w:rsid w:val="00551B5D"/>
    <w:rsid w:val="00551B86"/>
    <w:rsid w:val="00552842"/>
    <w:rsid w:val="0055319A"/>
    <w:rsid w:val="005538A6"/>
    <w:rsid w:val="00553B56"/>
    <w:rsid w:val="005541AD"/>
    <w:rsid w:val="00554285"/>
    <w:rsid w:val="00554456"/>
    <w:rsid w:val="00555E77"/>
    <w:rsid w:val="0055608D"/>
    <w:rsid w:val="00556DD6"/>
    <w:rsid w:val="00557182"/>
    <w:rsid w:val="0055751C"/>
    <w:rsid w:val="0055757D"/>
    <w:rsid w:val="0055779F"/>
    <w:rsid w:val="0056006F"/>
    <w:rsid w:val="00560134"/>
    <w:rsid w:val="005601A3"/>
    <w:rsid w:val="005602A5"/>
    <w:rsid w:val="0056061A"/>
    <w:rsid w:val="00560DD4"/>
    <w:rsid w:val="00560F78"/>
    <w:rsid w:val="005611F3"/>
    <w:rsid w:val="00562019"/>
    <w:rsid w:val="0056231C"/>
    <w:rsid w:val="00562757"/>
    <w:rsid w:val="00562B92"/>
    <w:rsid w:val="00563207"/>
    <w:rsid w:val="0056363E"/>
    <w:rsid w:val="00563930"/>
    <w:rsid w:val="00564947"/>
    <w:rsid w:val="00564BEB"/>
    <w:rsid w:val="00564C96"/>
    <w:rsid w:val="00564EF1"/>
    <w:rsid w:val="0056523E"/>
    <w:rsid w:val="00565517"/>
    <w:rsid w:val="005656EF"/>
    <w:rsid w:val="005658E1"/>
    <w:rsid w:val="00565D23"/>
    <w:rsid w:val="00566262"/>
    <w:rsid w:val="005677BF"/>
    <w:rsid w:val="00567A61"/>
    <w:rsid w:val="00570551"/>
    <w:rsid w:val="00570DC4"/>
    <w:rsid w:val="005713E8"/>
    <w:rsid w:val="00571C70"/>
    <w:rsid w:val="00572358"/>
    <w:rsid w:val="00572CCD"/>
    <w:rsid w:val="00572E9D"/>
    <w:rsid w:val="00572EBC"/>
    <w:rsid w:val="00573176"/>
    <w:rsid w:val="0057363A"/>
    <w:rsid w:val="0057363C"/>
    <w:rsid w:val="00573DDB"/>
    <w:rsid w:val="00574103"/>
    <w:rsid w:val="00574292"/>
    <w:rsid w:val="005744B6"/>
    <w:rsid w:val="00574704"/>
    <w:rsid w:val="00574A50"/>
    <w:rsid w:val="00574D8E"/>
    <w:rsid w:val="0057532A"/>
    <w:rsid w:val="005759FD"/>
    <w:rsid w:val="0057697B"/>
    <w:rsid w:val="00576D45"/>
    <w:rsid w:val="00576EB7"/>
    <w:rsid w:val="0057705B"/>
    <w:rsid w:val="00577087"/>
    <w:rsid w:val="00577889"/>
    <w:rsid w:val="00577948"/>
    <w:rsid w:val="00577A44"/>
    <w:rsid w:val="00577E4B"/>
    <w:rsid w:val="00580F7D"/>
    <w:rsid w:val="0058186E"/>
    <w:rsid w:val="00581B06"/>
    <w:rsid w:val="00581EB0"/>
    <w:rsid w:val="00582800"/>
    <w:rsid w:val="005829B6"/>
    <w:rsid w:val="00583025"/>
    <w:rsid w:val="005830BF"/>
    <w:rsid w:val="00583501"/>
    <w:rsid w:val="00583EB3"/>
    <w:rsid w:val="00584313"/>
    <w:rsid w:val="0058432C"/>
    <w:rsid w:val="0058472B"/>
    <w:rsid w:val="00584D96"/>
    <w:rsid w:val="00585652"/>
    <w:rsid w:val="005856F6"/>
    <w:rsid w:val="005862BD"/>
    <w:rsid w:val="00586A0D"/>
    <w:rsid w:val="00586C19"/>
    <w:rsid w:val="00586EBA"/>
    <w:rsid w:val="005876A1"/>
    <w:rsid w:val="00590DCB"/>
    <w:rsid w:val="00591309"/>
    <w:rsid w:val="005918DF"/>
    <w:rsid w:val="00591AB0"/>
    <w:rsid w:val="005922F6"/>
    <w:rsid w:val="00592FAF"/>
    <w:rsid w:val="00593687"/>
    <w:rsid w:val="00593866"/>
    <w:rsid w:val="005938D4"/>
    <w:rsid w:val="00594038"/>
    <w:rsid w:val="0059432F"/>
    <w:rsid w:val="0059456C"/>
    <w:rsid w:val="0059459F"/>
    <w:rsid w:val="00594FD6"/>
    <w:rsid w:val="005955DB"/>
    <w:rsid w:val="00595681"/>
    <w:rsid w:val="00595C8A"/>
    <w:rsid w:val="00595D17"/>
    <w:rsid w:val="0059651E"/>
    <w:rsid w:val="00596785"/>
    <w:rsid w:val="00596793"/>
    <w:rsid w:val="005967CD"/>
    <w:rsid w:val="00597187"/>
    <w:rsid w:val="005972F1"/>
    <w:rsid w:val="0059745F"/>
    <w:rsid w:val="005979AD"/>
    <w:rsid w:val="00597BAE"/>
    <w:rsid w:val="00597D21"/>
    <w:rsid w:val="00597D8E"/>
    <w:rsid w:val="005A0555"/>
    <w:rsid w:val="005A0901"/>
    <w:rsid w:val="005A10E7"/>
    <w:rsid w:val="005A14BB"/>
    <w:rsid w:val="005A17FC"/>
    <w:rsid w:val="005A196D"/>
    <w:rsid w:val="005A24FD"/>
    <w:rsid w:val="005A2C83"/>
    <w:rsid w:val="005A2F27"/>
    <w:rsid w:val="005A3519"/>
    <w:rsid w:val="005A3553"/>
    <w:rsid w:val="005A42B3"/>
    <w:rsid w:val="005A4A94"/>
    <w:rsid w:val="005A4E69"/>
    <w:rsid w:val="005A518C"/>
    <w:rsid w:val="005A559A"/>
    <w:rsid w:val="005A5724"/>
    <w:rsid w:val="005A62A2"/>
    <w:rsid w:val="005A6B99"/>
    <w:rsid w:val="005A6E5D"/>
    <w:rsid w:val="005A70E6"/>
    <w:rsid w:val="005A72FC"/>
    <w:rsid w:val="005A74BE"/>
    <w:rsid w:val="005A7E06"/>
    <w:rsid w:val="005B0351"/>
    <w:rsid w:val="005B061D"/>
    <w:rsid w:val="005B1536"/>
    <w:rsid w:val="005B223C"/>
    <w:rsid w:val="005B274C"/>
    <w:rsid w:val="005B28E6"/>
    <w:rsid w:val="005B2984"/>
    <w:rsid w:val="005B29A6"/>
    <w:rsid w:val="005B2B60"/>
    <w:rsid w:val="005B2ED3"/>
    <w:rsid w:val="005B33BE"/>
    <w:rsid w:val="005B3559"/>
    <w:rsid w:val="005B4620"/>
    <w:rsid w:val="005B487D"/>
    <w:rsid w:val="005B53EF"/>
    <w:rsid w:val="005B56A2"/>
    <w:rsid w:val="005B5E15"/>
    <w:rsid w:val="005B60BC"/>
    <w:rsid w:val="005B65F1"/>
    <w:rsid w:val="005B66A7"/>
    <w:rsid w:val="005B6FCB"/>
    <w:rsid w:val="005B7357"/>
    <w:rsid w:val="005B78AF"/>
    <w:rsid w:val="005B7B0C"/>
    <w:rsid w:val="005B7ED5"/>
    <w:rsid w:val="005B7F7A"/>
    <w:rsid w:val="005C05DF"/>
    <w:rsid w:val="005C0787"/>
    <w:rsid w:val="005C07FD"/>
    <w:rsid w:val="005C0876"/>
    <w:rsid w:val="005C09EF"/>
    <w:rsid w:val="005C0D27"/>
    <w:rsid w:val="005C10D1"/>
    <w:rsid w:val="005C1446"/>
    <w:rsid w:val="005C1C74"/>
    <w:rsid w:val="005C2F92"/>
    <w:rsid w:val="005C3097"/>
    <w:rsid w:val="005C312D"/>
    <w:rsid w:val="005C3638"/>
    <w:rsid w:val="005C38CC"/>
    <w:rsid w:val="005C39C5"/>
    <w:rsid w:val="005C3ADC"/>
    <w:rsid w:val="005C4562"/>
    <w:rsid w:val="005C4932"/>
    <w:rsid w:val="005C4F4D"/>
    <w:rsid w:val="005C56F5"/>
    <w:rsid w:val="005C5AE1"/>
    <w:rsid w:val="005C66F0"/>
    <w:rsid w:val="005C679E"/>
    <w:rsid w:val="005C6C43"/>
    <w:rsid w:val="005C6CA8"/>
    <w:rsid w:val="005C6E20"/>
    <w:rsid w:val="005C7015"/>
    <w:rsid w:val="005C7295"/>
    <w:rsid w:val="005C73A3"/>
    <w:rsid w:val="005C7702"/>
    <w:rsid w:val="005D00E8"/>
    <w:rsid w:val="005D00EE"/>
    <w:rsid w:val="005D035A"/>
    <w:rsid w:val="005D1585"/>
    <w:rsid w:val="005D15F5"/>
    <w:rsid w:val="005D212E"/>
    <w:rsid w:val="005D26CA"/>
    <w:rsid w:val="005D291B"/>
    <w:rsid w:val="005D2B36"/>
    <w:rsid w:val="005D2D8B"/>
    <w:rsid w:val="005D2F39"/>
    <w:rsid w:val="005D3A7F"/>
    <w:rsid w:val="005D3BF2"/>
    <w:rsid w:val="005D3D7D"/>
    <w:rsid w:val="005D448C"/>
    <w:rsid w:val="005D4645"/>
    <w:rsid w:val="005D4884"/>
    <w:rsid w:val="005D49FB"/>
    <w:rsid w:val="005D544F"/>
    <w:rsid w:val="005D5780"/>
    <w:rsid w:val="005D64A5"/>
    <w:rsid w:val="005D66DC"/>
    <w:rsid w:val="005D69DF"/>
    <w:rsid w:val="005D6AA8"/>
    <w:rsid w:val="005D765B"/>
    <w:rsid w:val="005D7709"/>
    <w:rsid w:val="005D7771"/>
    <w:rsid w:val="005D7836"/>
    <w:rsid w:val="005D7B14"/>
    <w:rsid w:val="005D7CE5"/>
    <w:rsid w:val="005D7DF4"/>
    <w:rsid w:val="005E0D52"/>
    <w:rsid w:val="005E0E25"/>
    <w:rsid w:val="005E12F0"/>
    <w:rsid w:val="005E199F"/>
    <w:rsid w:val="005E1A3A"/>
    <w:rsid w:val="005E2B53"/>
    <w:rsid w:val="005E31B2"/>
    <w:rsid w:val="005E3B93"/>
    <w:rsid w:val="005E3CC2"/>
    <w:rsid w:val="005E3E6C"/>
    <w:rsid w:val="005E4319"/>
    <w:rsid w:val="005E44C3"/>
    <w:rsid w:val="005E4CA1"/>
    <w:rsid w:val="005E54A7"/>
    <w:rsid w:val="005E5545"/>
    <w:rsid w:val="005E5597"/>
    <w:rsid w:val="005E5D85"/>
    <w:rsid w:val="005E67EB"/>
    <w:rsid w:val="005E6B24"/>
    <w:rsid w:val="005E6D25"/>
    <w:rsid w:val="005E6EF0"/>
    <w:rsid w:val="005E7497"/>
    <w:rsid w:val="005E7746"/>
    <w:rsid w:val="005F06D0"/>
    <w:rsid w:val="005F0C10"/>
    <w:rsid w:val="005F247B"/>
    <w:rsid w:val="005F28CA"/>
    <w:rsid w:val="005F3202"/>
    <w:rsid w:val="005F329A"/>
    <w:rsid w:val="005F39EE"/>
    <w:rsid w:val="005F4502"/>
    <w:rsid w:val="005F45F2"/>
    <w:rsid w:val="005F4A48"/>
    <w:rsid w:val="005F6798"/>
    <w:rsid w:val="005F68C6"/>
    <w:rsid w:val="005F699A"/>
    <w:rsid w:val="005F791A"/>
    <w:rsid w:val="005F7BC7"/>
    <w:rsid w:val="005F7BDB"/>
    <w:rsid w:val="006001EE"/>
    <w:rsid w:val="00600CDB"/>
    <w:rsid w:val="00600D78"/>
    <w:rsid w:val="00600ED8"/>
    <w:rsid w:val="006011D8"/>
    <w:rsid w:val="006014DF"/>
    <w:rsid w:val="00601BD7"/>
    <w:rsid w:val="00602191"/>
    <w:rsid w:val="006025BC"/>
    <w:rsid w:val="006026B6"/>
    <w:rsid w:val="006028C2"/>
    <w:rsid w:val="00602926"/>
    <w:rsid w:val="006031AC"/>
    <w:rsid w:val="0060326F"/>
    <w:rsid w:val="00604B62"/>
    <w:rsid w:val="00604C90"/>
    <w:rsid w:val="00604CC5"/>
    <w:rsid w:val="0060589A"/>
    <w:rsid w:val="00605A37"/>
    <w:rsid w:val="00605E5C"/>
    <w:rsid w:val="00606315"/>
    <w:rsid w:val="0060663B"/>
    <w:rsid w:val="00607B75"/>
    <w:rsid w:val="00610743"/>
    <w:rsid w:val="00610C10"/>
    <w:rsid w:val="00610ECB"/>
    <w:rsid w:val="006112AD"/>
    <w:rsid w:val="00611669"/>
    <w:rsid w:val="00611C20"/>
    <w:rsid w:val="00611E0F"/>
    <w:rsid w:val="00612058"/>
    <w:rsid w:val="006125CA"/>
    <w:rsid w:val="006131DA"/>
    <w:rsid w:val="006137CE"/>
    <w:rsid w:val="00613856"/>
    <w:rsid w:val="00614364"/>
    <w:rsid w:val="00614DC4"/>
    <w:rsid w:val="00614E7B"/>
    <w:rsid w:val="006158D9"/>
    <w:rsid w:val="00615C50"/>
    <w:rsid w:val="00616168"/>
    <w:rsid w:val="00616196"/>
    <w:rsid w:val="006174F8"/>
    <w:rsid w:val="0062007D"/>
    <w:rsid w:val="00620843"/>
    <w:rsid w:val="0062194C"/>
    <w:rsid w:val="00621C8D"/>
    <w:rsid w:val="006220E9"/>
    <w:rsid w:val="006223D7"/>
    <w:rsid w:val="006224A3"/>
    <w:rsid w:val="006227DA"/>
    <w:rsid w:val="00622CA1"/>
    <w:rsid w:val="00622E8A"/>
    <w:rsid w:val="00623272"/>
    <w:rsid w:val="00623644"/>
    <w:rsid w:val="006236B2"/>
    <w:rsid w:val="00623BED"/>
    <w:rsid w:val="00623C3F"/>
    <w:rsid w:val="0062419A"/>
    <w:rsid w:val="00624694"/>
    <w:rsid w:val="00624879"/>
    <w:rsid w:val="00624B10"/>
    <w:rsid w:val="00625D46"/>
    <w:rsid w:val="00625F02"/>
    <w:rsid w:val="0062629E"/>
    <w:rsid w:val="00626663"/>
    <w:rsid w:val="00627158"/>
    <w:rsid w:val="00627216"/>
    <w:rsid w:val="00627DF7"/>
    <w:rsid w:val="00627E5B"/>
    <w:rsid w:val="00630776"/>
    <w:rsid w:val="00630DC6"/>
    <w:rsid w:val="006312E2"/>
    <w:rsid w:val="00631378"/>
    <w:rsid w:val="006313D8"/>
    <w:rsid w:val="006314B9"/>
    <w:rsid w:val="00631810"/>
    <w:rsid w:val="006318F9"/>
    <w:rsid w:val="00631B38"/>
    <w:rsid w:val="0063213E"/>
    <w:rsid w:val="00632330"/>
    <w:rsid w:val="006323B2"/>
    <w:rsid w:val="0063275C"/>
    <w:rsid w:val="00632891"/>
    <w:rsid w:val="00632922"/>
    <w:rsid w:val="00632A09"/>
    <w:rsid w:val="00632FA4"/>
    <w:rsid w:val="00633810"/>
    <w:rsid w:val="00633814"/>
    <w:rsid w:val="00633D93"/>
    <w:rsid w:val="00633E00"/>
    <w:rsid w:val="0063431A"/>
    <w:rsid w:val="006344BF"/>
    <w:rsid w:val="00635E61"/>
    <w:rsid w:val="00636E09"/>
    <w:rsid w:val="00637162"/>
    <w:rsid w:val="00637418"/>
    <w:rsid w:val="0063752F"/>
    <w:rsid w:val="00637889"/>
    <w:rsid w:val="00637933"/>
    <w:rsid w:val="006379DE"/>
    <w:rsid w:val="00637E82"/>
    <w:rsid w:val="006401E7"/>
    <w:rsid w:val="00640444"/>
    <w:rsid w:val="00640964"/>
    <w:rsid w:val="00640F16"/>
    <w:rsid w:val="00641035"/>
    <w:rsid w:val="006411B8"/>
    <w:rsid w:val="00641440"/>
    <w:rsid w:val="00641E1F"/>
    <w:rsid w:val="00642001"/>
    <w:rsid w:val="00642AB9"/>
    <w:rsid w:val="00642E85"/>
    <w:rsid w:val="00642FB5"/>
    <w:rsid w:val="0064390B"/>
    <w:rsid w:val="00643B0B"/>
    <w:rsid w:val="00643BF3"/>
    <w:rsid w:val="00643C23"/>
    <w:rsid w:val="00644254"/>
    <w:rsid w:val="006443EF"/>
    <w:rsid w:val="00644DC2"/>
    <w:rsid w:val="0064556F"/>
    <w:rsid w:val="00645679"/>
    <w:rsid w:val="006457CD"/>
    <w:rsid w:val="006457DD"/>
    <w:rsid w:val="00646314"/>
    <w:rsid w:val="006466AF"/>
    <w:rsid w:val="00646707"/>
    <w:rsid w:val="0064672D"/>
    <w:rsid w:val="006467E2"/>
    <w:rsid w:val="006468D0"/>
    <w:rsid w:val="00646948"/>
    <w:rsid w:val="00646BFD"/>
    <w:rsid w:val="00646CEE"/>
    <w:rsid w:val="00646F71"/>
    <w:rsid w:val="006474E4"/>
    <w:rsid w:val="00647573"/>
    <w:rsid w:val="00650288"/>
    <w:rsid w:val="0065033C"/>
    <w:rsid w:val="0065048C"/>
    <w:rsid w:val="00650E34"/>
    <w:rsid w:val="0065130D"/>
    <w:rsid w:val="00651D38"/>
    <w:rsid w:val="00651E13"/>
    <w:rsid w:val="006528B8"/>
    <w:rsid w:val="006529C3"/>
    <w:rsid w:val="00653CB1"/>
    <w:rsid w:val="006547F7"/>
    <w:rsid w:val="00654982"/>
    <w:rsid w:val="00654D03"/>
    <w:rsid w:val="006555B9"/>
    <w:rsid w:val="006559F2"/>
    <w:rsid w:val="00655B32"/>
    <w:rsid w:val="00655D3D"/>
    <w:rsid w:val="00655FAA"/>
    <w:rsid w:val="00656064"/>
    <w:rsid w:val="00656953"/>
    <w:rsid w:val="00656F1B"/>
    <w:rsid w:val="006570C4"/>
    <w:rsid w:val="00657475"/>
    <w:rsid w:val="006576EA"/>
    <w:rsid w:val="00657B81"/>
    <w:rsid w:val="006600A3"/>
    <w:rsid w:val="006600D6"/>
    <w:rsid w:val="0066027F"/>
    <w:rsid w:val="00660329"/>
    <w:rsid w:val="00660CD5"/>
    <w:rsid w:val="00660D2D"/>
    <w:rsid w:val="00660E94"/>
    <w:rsid w:val="0066158F"/>
    <w:rsid w:val="0066189C"/>
    <w:rsid w:val="00661949"/>
    <w:rsid w:val="00661AA2"/>
    <w:rsid w:val="00661BC5"/>
    <w:rsid w:val="0066210C"/>
    <w:rsid w:val="00662283"/>
    <w:rsid w:val="00662635"/>
    <w:rsid w:val="006626D1"/>
    <w:rsid w:val="006627FE"/>
    <w:rsid w:val="00662BCB"/>
    <w:rsid w:val="00662C1B"/>
    <w:rsid w:val="006633FB"/>
    <w:rsid w:val="006636CE"/>
    <w:rsid w:val="00663771"/>
    <w:rsid w:val="00663A12"/>
    <w:rsid w:val="00663AC5"/>
    <w:rsid w:val="00663DDC"/>
    <w:rsid w:val="00664E22"/>
    <w:rsid w:val="00665325"/>
    <w:rsid w:val="00665482"/>
    <w:rsid w:val="00665AE7"/>
    <w:rsid w:val="00666081"/>
    <w:rsid w:val="006663EB"/>
    <w:rsid w:val="006667D2"/>
    <w:rsid w:val="00666E65"/>
    <w:rsid w:val="00667176"/>
    <w:rsid w:val="00667EFC"/>
    <w:rsid w:val="00667F1E"/>
    <w:rsid w:val="00670193"/>
    <w:rsid w:val="006703AD"/>
    <w:rsid w:val="00670578"/>
    <w:rsid w:val="006707D9"/>
    <w:rsid w:val="006707EE"/>
    <w:rsid w:val="006715FD"/>
    <w:rsid w:val="00671EF6"/>
    <w:rsid w:val="00672141"/>
    <w:rsid w:val="0067222E"/>
    <w:rsid w:val="00672A92"/>
    <w:rsid w:val="00673221"/>
    <w:rsid w:val="0067349C"/>
    <w:rsid w:val="00673507"/>
    <w:rsid w:val="006748C5"/>
    <w:rsid w:val="00674BE3"/>
    <w:rsid w:val="00674C23"/>
    <w:rsid w:val="00674F21"/>
    <w:rsid w:val="00675644"/>
    <w:rsid w:val="00675E7A"/>
    <w:rsid w:val="00675EBB"/>
    <w:rsid w:val="00676946"/>
    <w:rsid w:val="00676C86"/>
    <w:rsid w:val="00676F88"/>
    <w:rsid w:val="006773B3"/>
    <w:rsid w:val="00677745"/>
    <w:rsid w:val="00680F08"/>
    <w:rsid w:val="006813A5"/>
    <w:rsid w:val="00682241"/>
    <w:rsid w:val="00682835"/>
    <w:rsid w:val="006830D0"/>
    <w:rsid w:val="00683CAB"/>
    <w:rsid w:val="0068444F"/>
    <w:rsid w:val="0068494C"/>
    <w:rsid w:val="006851A1"/>
    <w:rsid w:val="0068561E"/>
    <w:rsid w:val="006856CA"/>
    <w:rsid w:val="006857BD"/>
    <w:rsid w:val="00685908"/>
    <w:rsid w:val="0068649C"/>
    <w:rsid w:val="00686624"/>
    <w:rsid w:val="00686A55"/>
    <w:rsid w:val="00686D68"/>
    <w:rsid w:val="006873FD"/>
    <w:rsid w:val="006876AE"/>
    <w:rsid w:val="00687A13"/>
    <w:rsid w:val="00687D5B"/>
    <w:rsid w:val="00687F2F"/>
    <w:rsid w:val="00690343"/>
    <w:rsid w:val="006908E3"/>
    <w:rsid w:val="00690B0E"/>
    <w:rsid w:val="00691504"/>
    <w:rsid w:val="0069160F"/>
    <w:rsid w:val="00692085"/>
    <w:rsid w:val="006925CA"/>
    <w:rsid w:val="00692721"/>
    <w:rsid w:val="00693531"/>
    <w:rsid w:val="00693875"/>
    <w:rsid w:val="00693F19"/>
    <w:rsid w:val="00694091"/>
    <w:rsid w:val="00694430"/>
    <w:rsid w:val="0069469B"/>
    <w:rsid w:val="006946DC"/>
    <w:rsid w:val="00694CE4"/>
    <w:rsid w:val="00695582"/>
    <w:rsid w:val="006956C3"/>
    <w:rsid w:val="00695B00"/>
    <w:rsid w:val="00695FBA"/>
    <w:rsid w:val="00696308"/>
    <w:rsid w:val="0069653D"/>
    <w:rsid w:val="006967E3"/>
    <w:rsid w:val="00696A0C"/>
    <w:rsid w:val="00696AF8"/>
    <w:rsid w:val="00696DB4"/>
    <w:rsid w:val="00696DFA"/>
    <w:rsid w:val="00696E6B"/>
    <w:rsid w:val="006970FD"/>
    <w:rsid w:val="006979E0"/>
    <w:rsid w:val="00697F7A"/>
    <w:rsid w:val="006A0062"/>
    <w:rsid w:val="006A04BC"/>
    <w:rsid w:val="006A142C"/>
    <w:rsid w:val="006A1666"/>
    <w:rsid w:val="006A18EB"/>
    <w:rsid w:val="006A1D11"/>
    <w:rsid w:val="006A2166"/>
    <w:rsid w:val="006A2357"/>
    <w:rsid w:val="006A2639"/>
    <w:rsid w:val="006A2CBA"/>
    <w:rsid w:val="006A2EA6"/>
    <w:rsid w:val="006A2FD1"/>
    <w:rsid w:val="006A3BFF"/>
    <w:rsid w:val="006A3CF3"/>
    <w:rsid w:val="006A3E66"/>
    <w:rsid w:val="006A4074"/>
    <w:rsid w:val="006A40A4"/>
    <w:rsid w:val="006A458F"/>
    <w:rsid w:val="006A45B6"/>
    <w:rsid w:val="006A4D5E"/>
    <w:rsid w:val="006A5EA5"/>
    <w:rsid w:val="006A6109"/>
    <w:rsid w:val="006A62F0"/>
    <w:rsid w:val="006A64F6"/>
    <w:rsid w:val="006A6A6F"/>
    <w:rsid w:val="006A70F8"/>
    <w:rsid w:val="006A71BE"/>
    <w:rsid w:val="006A7790"/>
    <w:rsid w:val="006A7A33"/>
    <w:rsid w:val="006A7D05"/>
    <w:rsid w:val="006A7ED2"/>
    <w:rsid w:val="006A7F89"/>
    <w:rsid w:val="006A7FF6"/>
    <w:rsid w:val="006B0136"/>
    <w:rsid w:val="006B052F"/>
    <w:rsid w:val="006B06A7"/>
    <w:rsid w:val="006B0BCB"/>
    <w:rsid w:val="006B0FAD"/>
    <w:rsid w:val="006B111D"/>
    <w:rsid w:val="006B12A8"/>
    <w:rsid w:val="006B1338"/>
    <w:rsid w:val="006B13E2"/>
    <w:rsid w:val="006B14CC"/>
    <w:rsid w:val="006B17AC"/>
    <w:rsid w:val="006B186A"/>
    <w:rsid w:val="006B18F4"/>
    <w:rsid w:val="006B1A83"/>
    <w:rsid w:val="006B1D11"/>
    <w:rsid w:val="006B23FF"/>
    <w:rsid w:val="006B25AF"/>
    <w:rsid w:val="006B2650"/>
    <w:rsid w:val="006B2A6B"/>
    <w:rsid w:val="006B2DEC"/>
    <w:rsid w:val="006B2EAC"/>
    <w:rsid w:val="006B357A"/>
    <w:rsid w:val="006B3AEF"/>
    <w:rsid w:val="006B3E85"/>
    <w:rsid w:val="006B3FCC"/>
    <w:rsid w:val="006B44A3"/>
    <w:rsid w:val="006B45B9"/>
    <w:rsid w:val="006B49BE"/>
    <w:rsid w:val="006B4D71"/>
    <w:rsid w:val="006B52DA"/>
    <w:rsid w:val="006B55F8"/>
    <w:rsid w:val="006B56E3"/>
    <w:rsid w:val="006B58BD"/>
    <w:rsid w:val="006B596C"/>
    <w:rsid w:val="006B5E0D"/>
    <w:rsid w:val="006B67A9"/>
    <w:rsid w:val="006B71AC"/>
    <w:rsid w:val="006B7733"/>
    <w:rsid w:val="006B7743"/>
    <w:rsid w:val="006B7997"/>
    <w:rsid w:val="006B7E0A"/>
    <w:rsid w:val="006C0180"/>
    <w:rsid w:val="006C10CA"/>
    <w:rsid w:val="006C1B98"/>
    <w:rsid w:val="006C1D1E"/>
    <w:rsid w:val="006C1FC4"/>
    <w:rsid w:val="006C21C3"/>
    <w:rsid w:val="006C22CF"/>
    <w:rsid w:val="006C2A2E"/>
    <w:rsid w:val="006C373C"/>
    <w:rsid w:val="006C394D"/>
    <w:rsid w:val="006C3E88"/>
    <w:rsid w:val="006C3EB3"/>
    <w:rsid w:val="006C4159"/>
    <w:rsid w:val="006C51B7"/>
    <w:rsid w:val="006C5362"/>
    <w:rsid w:val="006C555D"/>
    <w:rsid w:val="006C5AF4"/>
    <w:rsid w:val="006C60FD"/>
    <w:rsid w:val="006C6132"/>
    <w:rsid w:val="006C68F1"/>
    <w:rsid w:val="006C6B19"/>
    <w:rsid w:val="006C6C96"/>
    <w:rsid w:val="006D0CF9"/>
    <w:rsid w:val="006D141A"/>
    <w:rsid w:val="006D249F"/>
    <w:rsid w:val="006D342C"/>
    <w:rsid w:val="006D3533"/>
    <w:rsid w:val="006D35D1"/>
    <w:rsid w:val="006D36A5"/>
    <w:rsid w:val="006D42B9"/>
    <w:rsid w:val="006D446D"/>
    <w:rsid w:val="006D47CB"/>
    <w:rsid w:val="006D4CBD"/>
    <w:rsid w:val="006D561E"/>
    <w:rsid w:val="006D58FD"/>
    <w:rsid w:val="006D5A1D"/>
    <w:rsid w:val="006D5FC6"/>
    <w:rsid w:val="006D61A1"/>
    <w:rsid w:val="006D622F"/>
    <w:rsid w:val="006D6B39"/>
    <w:rsid w:val="006D6DF3"/>
    <w:rsid w:val="006D6EFF"/>
    <w:rsid w:val="006D73A6"/>
    <w:rsid w:val="006D75BE"/>
    <w:rsid w:val="006E0C69"/>
    <w:rsid w:val="006E0E2D"/>
    <w:rsid w:val="006E0F4E"/>
    <w:rsid w:val="006E1032"/>
    <w:rsid w:val="006E12DF"/>
    <w:rsid w:val="006E16FF"/>
    <w:rsid w:val="006E1ADD"/>
    <w:rsid w:val="006E2501"/>
    <w:rsid w:val="006E2528"/>
    <w:rsid w:val="006E2863"/>
    <w:rsid w:val="006E2A50"/>
    <w:rsid w:val="006E2CC0"/>
    <w:rsid w:val="006E34EF"/>
    <w:rsid w:val="006E366B"/>
    <w:rsid w:val="006E3AFB"/>
    <w:rsid w:val="006E3BB6"/>
    <w:rsid w:val="006E3F90"/>
    <w:rsid w:val="006E4007"/>
    <w:rsid w:val="006E52B6"/>
    <w:rsid w:val="006E5AE6"/>
    <w:rsid w:val="006E5DA7"/>
    <w:rsid w:val="006E6020"/>
    <w:rsid w:val="006E6549"/>
    <w:rsid w:val="006E66FA"/>
    <w:rsid w:val="006E6829"/>
    <w:rsid w:val="006E68C3"/>
    <w:rsid w:val="006E6A90"/>
    <w:rsid w:val="006E729D"/>
    <w:rsid w:val="006E7516"/>
    <w:rsid w:val="006F0187"/>
    <w:rsid w:val="006F01B8"/>
    <w:rsid w:val="006F0406"/>
    <w:rsid w:val="006F059D"/>
    <w:rsid w:val="006F189F"/>
    <w:rsid w:val="006F1FB4"/>
    <w:rsid w:val="006F21EF"/>
    <w:rsid w:val="006F27A4"/>
    <w:rsid w:val="006F2AC7"/>
    <w:rsid w:val="006F2DE5"/>
    <w:rsid w:val="006F3811"/>
    <w:rsid w:val="006F4469"/>
    <w:rsid w:val="006F490F"/>
    <w:rsid w:val="006F528E"/>
    <w:rsid w:val="006F5592"/>
    <w:rsid w:val="006F570D"/>
    <w:rsid w:val="006F5898"/>
    <w:rsid w:val="006F5CA8"/>
    <w:rsid w:val="006F64F8"/>
    <w:rsid w:val="006F69EE"/>
    <w:rsid w:val="006F6E22"/>
    <w:rsid w:val="006F73E1"/>
    <w:rsid w:val="006F76B3"/>
    <w:rsid w:val="006F7F95"/>
    <w:rsid w:val="007008E2"/>
    <w:rsid w:val="00700EB7"/>
    <w:rsid w:val="007013E4"/>
    <w:rsid w:val="007017CF"/>
    <w:rsid w:val="00701908"/>
    <w:rsid w:val="00701AC8"/>
    <w:rsid w:val="00701B59"/>
    <w:rsid w:val="00701C9D"/>
    <w:rsid w:val="00701D9F"/>
    <w:rsid w:val="00702B4C"/>
    <w:rsid w:val="0070322E"/>
    <w:rsid w:val="00703912"/>
    <w:rsid w:val="007039B1"/>
    <w:rsid w:val="007040E7"/>
    <w:rsid w:val="0070474C"/>
    <w:rsid w:val="00704CF2"/>
    <w:rsid w:val="00705012"/>
    <w:rsid w:val="0070574B"/>
    <w:rsid w:val="00705C8B"/>
    <w:rsid w:val="00706533"/>
    <w:rsid w:val="00706A88"/>
    <w:rsid w:val="00707242"/>
    <w:rsid w:val="007077A1"/>
    <w:rsid w:val="00707B22"/>
    <w:rsid w:val="00710342"/>
    <w:rsid w:val="00711658"/>
    <w:rsid w:val="00711998"/>
    <w:rsid w:val="00711B5C"/>
    <w:rsid w:val="00711D0B"/>
    <w:rsid w:val="00711EA6"/>
    <w:rsid w:val="00711F3A"/>
    <w:rsid w:val="00712044"/>
    <w:rsid w:val="007121DD"/>
    <w:rsid w:val="00712813"/>
    <w:rsid w:val="00712BA1"/>
    <w:rsid w:val="00712D7F"/>
    <w:rsid w:val="00712DF5"/>
    <w:rsid w:val="0071327C"/>
    <w:rsid w:val="00713832"/>
    <w:rsid w:val="00713896"/>
    <w:rsid w:val="00714199"/>
    <w:rsid w:val="00714243"/>
    <w:rsid w:val="007148FD"/>
    <w:rsid w:val="00715153"/>
    <w:rsid w:val="00715B95"/>
    <w:rsid w:val="007163C2"/>
    <w:rsid w:val="0071646E"/>
    <w:rsid w:val="00716519"/>
    <w:rsid w:val="0071694E"/>
    <w:rsid w:val="00716A5E"/>
    <w:rsid w:val="00716ED2"/>
    <w:rsid w:val="00717499"/>
    <w:rsid w:val="007175A0"/>
    <w:rsid w:val="007175F4"/>
    <w:rsid w:val="00717B66"/>
    <w:rsid w:val="00717C49"/>
    <w:rsid w:val="00717E68"/>
    <w:rsid w:val="00720A77"/>
    <w:rsid w:val="00720C50"/>
    <w:rsid w:val="00720C63"/>
    <w:rsid w:val="007213F5"/>
    <w:rsid w:val="007215CB"/>
    <w:rsid w:val="007217B0"/>
    <w:rsid w:val="00721D1E"/>
    <w:rsid w:val="00721DEF"/>
    <w:rsid w:val="00721E99"/>
    <w:rsid w:val="007225D8"/>
    <w:rsid w:val="00723A40"/>
    <w:rsid w:val="00723B5D"/>
    <w:rsid w:val="00723F7F"/>
    <w:rsid w:val="007240C1"/>
    <w:rsid w:val="00724326"/>
    <w:rsid w:val="00724D11"/>
    <w:rsid w:val="00725020"/>
    <w:rsid w:val="00725065"/>
    <w:rsid w:val="007252AE"/>
    <w:rsid w:val="007258B8"/>
    <w:rsid w:val="00725D22"/>
    <w:rsid w:val="00726171"/>
    <w:rsid w:val="007266EA"/>
    <w:rsid w:val="007267BD"/>
    <w:rsid w:val="00730056"/>
    <w:rsid w:val="00730359"/>
    <w:rsid w:val="0073066C"/>
    <w:rsid w:val="0073081C"/>
    <w:rsid w:val="0073126A"/>
    <w:rsid w:val="007315E7"/>
    <w:rsid w:val="0073171C"/>
    <w:rsid w:val="00731C8B"/>
    <w:rsid w:val="00731D3E"/>
    <w:rsid w:val="00732546"/>
    <w:rsid w:val="00732C35"/>
    <w:rsid w:val="007330F3"/>
    <w:rsid w:val="00733428"/>
    <w:rsid w:val="00733925"/>
    <w:rsid w:val="00733992"/>
    <w:rsid w:val="00733CB7"/>
    <w:rsid w:val="00733EF4"/>
    <w:rsid w:val="0073439F"/>
    <w:rsid w:val="00734771"/>
    <w:rsid w:val="00734C04"/>
    <w:rsid w:val="007353DA"/>
    <w:rsid w:val="0073597A"/>
    <w:rsid w:val="00735BB9"/>
    <w:rsid w:val="00735E26"/>
    <w:rsid w:val="0073600F"/>
    <w:rsid w:val="00736595"/>
    <w:rsid w:val="00736978"/>
    <w:rsid w:val="00737112"/>
    <w:rsid w:val="007375BD"/>
    <w:rsid w:val="007378B9"/>
    <w:rsid w:val="00740179"/>
    <w:rsid w:val="0074033F"/>
    <w:rsid w:val="007407A0"/>
    <w:rsid w:val="00740A3C"/>
    <w:rsid w:val="00741142"/>
    <w:rsid w:val="0074180A"/>
    <w:rsid w:val="0074236E"/>
    <w:rsid w:val="007429A6"/>
    <w:rsid w:val="00742AA7"/>
    <w:rsid w:val="007430AC"/>
    <w:rsid w:val="007431F5"/>
    <w:rsid w:val="007433E4"/>
    <w:rsid w:val="00743720"/>
    <w:rsid w:val="00744A22"/>
    <w:rsid w:val="007456A0"/>
    <w:rsid w:val="00745B21"/>
    <w:rsid w:val="00745C3C"/>
    <w:rsid w:val="00745CC3"/>
    <w:rsid w:val="0074671A"/>
    <w:rsid w:val="00746B7B"/>
    <w:rsid w:val="00746EA6"/>
    <w:rsid w:val="007473B3"/>
    <w:rsid w:val="007476C6"/>
    <w:rsid w:val="00747718"/>
    <w:rsid w:val="00747769"/>
    <w:rsid w:val="0075009F"/>
    <w:rsid w:val="00750701"/>
    <w:rsid w:val="0075078B"/>
    <w:rsid w:val="00751092"/>
    <w:rsid w:val="00751275"/>
    <w:rsid w:val="007516F8"/>
    <w:rsid w:val="00752029"/>
    <w:rsid w:val="007524C5"/>
    <w:rsid w:val="00752558"/>
    <w:rsid w:val="00752DFA"/>
    <w:rsid w:val="00752E27"/>
    <w:rsid w:val="00752E7F"/>
    <w:rsid w:val="00753142"/>
    <w:rsid w:val="007531C2"/>
    <w:rsid w:val="0075373E"/>
    <w:rsid w:val="00753D9C"/>
    <w:rsid w:val="00754619"/>
    <w:rsid w:val="00754AC6"/>
    <w:rsid w:val="0075591C"/>
    <w:rsid w:val="00755A4A"/>
    <w:rsid w:val="00755C97"/>
    <w:rsid w:val="00755F50"/>
    <w:rsid w:val="007564E0"/>
    <w:rsid w:val="007565DB"/>
    <w:rsid w:val="00756712"/>
    <w:rsid w:val="007569C4"/>
    <w:rsid w:val="00756B59"/>
    <w:rsid w:val="00756BC6"/>
    <w:rsid w:val="0075752E"/>
    <w:rsid w:val="00757694"/>
    <w:rsid w:val="00757906"/>
    <w:rsid w:val="00757956"/>
    <w:rsid w:val="007600C9"/>
    <w:rsid w:val="0076031A"/>
    <w:rsid w:val="0076081D"/>
    <w:rsid w:val="0076088C"/>
    <w:rsid w:val="00760AE6"/>
    <w:rsid w:val="00760EA1"/>
    <w:rsid w:val="007613E4"/>
    <w:rsid w:val="007615D1"/>
    <w:rsid w:val="007619F5"/>
    <w:rsid w:val="00761FE8"/>
    <w:rsid w:val="007625E1"/>
    <w:rsid w:val="00762E27"/>
    <w:rsid w:val="0076318E"/>
    <w:rsid w:val="00763377"/>
    <w:rsid w:val="007633D1"/>
    <w:rsid w:val="007633E3"/>
    <w:rsid w:val="0076346E"/>
    <w:rsid w:val="00763571"/>
    <w:rsid w:val="0076358F"/>
    <w:rsid w:val="00763D1B"/>
    <w:rsid w:val="00763D87"/>
    <w:rsid w:val="00764320"/>
    <w:rsid w:val="00764855"/>
    <w:rsid w:val="00764886"/>
    <w:rsid w:val="00765148"/>
    <w:rsid w:val="007657E8"/>
    <w:rsid w:val="007658C0"/>
    <w:rsid w:val="00765EA2"/>
    <w:rsid w:val="00766143"/>
    <w:rsid w:val="0076618B"/>
    <w:rsid w:val="00766488"/>
    <w:rsid w:val="0076673B"/>
    <w:rsid w:val="00766C5E"/>
    <w:rsid w:val="00766D7C"/>
    <w:rsid w:val="00766DDC"/>
    <w:rsid w:val="007672C7"/>
    <w:rsid w:val="00767519"/>
    <w:rsid w:val="00767E40"/>
    <w:rsid w:val="007701DE"/>
    <w:rsid w:val="00770627"/>
    <w:rsid w:val="00770CF3"/>
    <w:rsid w:val="00770D67"/>
    <w:rsid w:val="00771254"/>
    <w:rsid w:val="007713C3"/>
    <w:rsid w:val="007716A5"/>
    <w:rsid w:val="00771954"/>
    <w:rsid w:val="00771D0B"/>
    <w:rsid w:val="00771EA6"/>
    <w:rsid w:val="00772C5B"/>
    <w:rsid w:val="00773061"/>
    <w:rsid w:val="00773AB7"/>
    <w:rsid w:val="00774282"/>
    <w:rsid w:val="00774365"/>
    <w:rsid w:val="0077444C"/>
    <w:rsid w:val="00774497"/>
    <w:rsid w:val="0077502C"/>
    <w:rsid w:val="007754D6"/>
    <w:rsid w:val="00776564"/>
    <w:rsid w:val="00776D00"/>
    <w:rsid w:val="007774CC"/>
    <w:rsid w:val="00777E11"/>
    <w:rsid w:val="0078003A"/>
    <w:rsid w:val="00780316"/>
    <w:rsid w:val="00780742"/>
    <w:rsid w:val="00781887"/>
    <w:rsid w:val="007822E5"/>
    <w:rsid w:val="00782766"/>
    <w:rsid w:val="0078296E"/>
    <w:rsid w:val="00783325"/>
    <w:rsid w:val="007833D3"/>
    <w:rsid w:val="00783413"/>
    <w:rsid w:val="00783844"/>
    <w:rsid w:val="00783A7D"/>
    <w:rsid w:val="00783F4B"/>
    <w:rsid w:val="00783FE6"/>
    <w:rsid w:val="007843DB"/>
    <w:rsid w:val="0078527F"/>
    <w:rsid w:val="00785642"/>
    <w:rsid w:val="0078590E"/>
    <w:rsid w:val="00785BF5"/>
    <w:rsid w:val="00785E1F"/>
    <w:rsid w:val="00786213"/>
    <w:rsid w:val="007867F0"/>
    <w:rsid w:val="00786947"/>
    <w:rsid w:val="00786B2A"/>
    <w:rsid w:val="007870DC"/>
    <w:rsid w:val="00787149"/>
    <w:rsid w:val="00787199"/>
    <w:rsid w:val="00787690"/>
    <w:rsid w:val="0078787A"/>
    <w:rsid w:val="007878A2"/>
    <w:rsid w:val="00787E97"/>
    <w:rsid w:val="00791304"/>
    <w:rsid w:val="007913D7"/>
    <w:rsid w:val="00791534"/>
    <w:rsid w:val="00791A96"/>
    <w:rsid w:val="00791AD6"/>
    <w:rsid w:val="00792390"/>
    <w:rsid w:val="00793450"/>
    <w:rsid w:val="007935AB"/>
    <w:rsid w:val="00793B16"/>
    <w:rsid w:val="0079411F"/>
    <w:rsid w:val="00794231"/>
    <w:rsid w:val="007944EA"/>
    <w:rsid w:val="00794546"/>
    <w:rsid w:val="00794547"/>
    <w:rsid w:val="00794611"/>
    <w:rsid w:val="007953C2"/>
    <w:rsid w:val="007958CF"/>
    <w:rsid w:val="00795949"/>
    <w:rsid w:val="00795BB8"/>
    <w:rsid w:val="00795ECB"/>
    <w:rsid w:val="007963A6"/>
    <w:rsid w:val="00796820"/>
    <w:rsid w:val="00796C41"/>
    <w:rsid w:val="00796CFE"/>
    <w:rsid w:val="00797067"/>
    <w:rsid w:val="0079771F"/>
    <w:rsid w:val="00797C18"/>
    <w:rsid w:val="00797EB6"/>
    <w:rsid w:val="007A002C"/>
    <w:rsid w:val="007A0610"/>
    <w:rsid w:val="007A06C1"/>
    <w:rsid w:val="007A07F5"/>
    <w:rsid w:val="007A09B7"/>
    <w:rsid w:val="007A1048"/>
    <w:rsid w:val="007A10CE"/>
    <w:rsid w:val="007A1610"/>
    <w:rsid w:val="007A405F"/>
    <w:rsid w:val="007A43A8"/>
    <w:rsid w:val="007A46A6"/>
    <w:rsid w:val="007A4AE5"/>
    <w:rsid w:val="007A54DA"/>
    <w:rsid w:val="007A5974"/>
    <w:rsid w:val="007A5C22"/>
    <w:rsid w:val="007A5DB5"/>
    <w:rsid w:val="007A6F0C"/>
    <w:rsid w:val="007A765A"/>
    <w:rsid w:val="007A7D4A"/>
    <w:rsid w:val="007B00A7"/>
    <w:rsid w:val="007B01F5"/>
    <w:rsid w:val="007B0AB5"/>
    <w:rsid w:val="007B22C6"/>
    <w:rsid w:val="007B23E5"/>
    <w:rsid w:val="007B2604"/>
    <w:rsid w:val="007B2B0F"/>
    <w:rsid w:val="007B2D6F"/>
    <w:rsid w:val="007B3035"/>
    <w:rsid w:val="007B319D"/>
    <w:rsid w:val="007B3414"/>
    <w:rsid w:val="007B379E"/>
    <w:rsid w:val="007B4B6F"/>
    <w:rsid w:val="007B4DC0"/>
    <w:rsid w:val="007B4E1A"/>
    <w:rsid w:val="007B57B0"/>
    <w:rsid w:val="007B5F40"/>
    <w:rsid w:val="007B6376"/>
    <w:rsid w:val="007B63F9"/>
    <w:rsid w:val="007B71CD"/>
    <w:rsid w:val="007B7A2F"/>
    <w:rsid w:val="007C027E"/>
    <w:rsid w:val="007C0365"/>
    <w:rsid w:val="007C0787"/>
    <w:rsid w:val="007C088B"/>
    <w:rsid w:val="007C0C5F"/>
    <w:rsid w:val="007C0E37"/>
    <w:rsid w:val="007C11CF"/>
    <w:rsid w:val="007C168B"/>
    <w:rsid w:val="007C19E5"/>
    <w:rsid w:val="007C1E42"/>
    <w:rsid w:val="007C221F"/>
    <w:rsid w:val="007C25D1"/>
    <w:rsid w:val="007C29AE"/>
    <w:rsid w:val="007C2BC9"/>
    <w:rsid w:val="007C2F3D"/>
    <w:rsid w:val="007C3286"/>
    <w:rsid w:val="007C32D2"/>
    <w:rsid w:val="007C3F6B"/>
    <w:rsid w:val="007C49C6"/>
    <w:rsid w:val="007C53BC"/>
    <w:rsid w:val="007C5685"/>
    <w:rsid w:val="007C5C1F"/>
    <w:rsid w:val="007C5CAE"/>
    <w:rsid w:val="007C5FBF"/>
    <w:rsid w:val="007C69B7"/>
    <w:rsid w:val="007C766F"/>
    <w:rsid w:val="007C7E0A"/>
    <w:rsid w:val="007C7E9E"/>
    <w:rsid w:val="007D00A1"/>
    <w:rsid w:val="007D0A9E"/>
    <w:rsid w:val="007D0B7C"/>
    <w:rsid w:val="007D0ED0"/>
    <w:rsid w:val="007D1BBE"/>
    <w:rsid w:val="007D1C86"/>
    <w:rsid w:val="007D1EFF"/>
    <w:rsid w:val="007D2363"/>
    <w:rsid w:val="007D26D0"/>
    <w:rsid w:val="007D2D0E"/>
    <w:rsid w:val="007D3064"/>
    <w:rsid w:val="007D35F5"/>
    <w:rsid w:val="007D371F"/>
    <w:rsid w:val="007D388A"/>
    <w:rsid w:val="007D3FC8"/>
    <w:rsid w:val="007D4108"/>
    <w:rsid w:val="007D4230"/>
    <w:rsid w:val="007D4457"/>
    <w:rsid w:val="007D46C9"/>
    <w:rsid w:val="007D46DD"/>
    <w:rsid w:val="007D4CB1"/>
    <w:rsid w:val="007D4CC9"/>
    <w:rsid w:val="007D51E4"/>
    <w:rsid w:val="007D528D"/>
    <w:rsid w:val="007D52F9"/>
    <w:rsid w:val="007D5C0E"/>
    <w:rsid w:val="007D5CFA"/>
    <w:rsid w:val="007D61BA"/>
    <w:rsid w:val="007D6532"/>
    <w:rsid w:val="007D6A14"/>
    <w:rsid w:val="007D6AB7"/>
    <w:rsid w:val="007D6FDB"/>
    <w:rsid w:val="007D721D"/>
    <w:rsid w:val="007D7602"/>
    <w:rsid w:val="007D76E8"/>
    <w:rsid w:val="007D79E0"/>
    <w:rsid w:val="007D7C06"/>
    <w:rsid w:val="007D7EBE"/>
    <w:rsid w:val="007E01B9"/>
    <w:rsid w:val="007E0481"/>
    <w:rsid w:val="007E0533"/>
    <w:rsid w:val="007E05A9"/>
    <w:rsid w:val="007E0950"/>
    <w:rsid w:val="007E0CC1"/>
    <w:rsid w:val="007E1108"/>
    <w:rsid w:val="007E1C2F"/>
    <w:rsid w:val="007E1E0C"/>
    <w:rsid w:val="007E258E"/>
    <w:rsid w:val="007E26AB"/>
    <w:rsid w:val="007E3399"/>
    <w:rsid w:val="007E39CB"/>
    <w:rsid w:val="007E3EDA"/>
    <w:rsid w:val="007E48A6"/>
    <w:rsid w:val="007E4B9C"/>
    <w:rsid w:val="007E4DCE"/>
    <w:rsid w:val="007E4E80"/>
    <w:rsid w:val="007E4EED"/>
    <w:rsid w:val="007E51A9"/>
    <w:rsid w:val="007E5671"/>
    <w:rsid w:val="007E5781"/>
    <w:rsid w:val="007E63F4"/>
    <w:rsid w:val="007E68E4"/>
    <w:rsid w:val="007E73D5"/>
    <w:rsid w:val="007E75B0"/>
    <w:rsid w:val="007E7B00"/>
    <w:rsid w:val="007F07B4"/>
    <w:rsid w:val="007F1152"/>
    <w:rsid w:val="007F1347"/>
    <w:rsid w:val="007F14ED"/>
    <w:rsid w:val="007F17D7"/>
    <w:rsid w:val="007F1DB3"/>
    <w:rsid w:val="007F2650"/>
    <w:rsid w:val="007F26CC"/>
    <w:rsid w:val="007F283F"/>
    <w:rsid w:val="007F2B13"/>
    <w:rsid w:val="007F2D22"/>
    <w:rsid w:val="007F2F8D"/>
    <w:rsid w:val="007F3444"/>
    <w:rsid w:val="007F3630"/>
    <w:rsid w:val="007F3C30"/>
    <w:rsid w:val="007F43F4"/>
    <w:rsid w:val="007F4987"/>
    <w:rsid w:val="007F5396"/>
    <w:rsid w:val="007F65E0"/>
    <w:rsid w:val="007F660E"/>
    <w:rsid w:val="007F670E"/>
    <w:rsid w:val="007F6AFB"/>
    <w:rsid w:val="007F6ECC"/>
    <w:rsid w:val="007F7379"/>
    <w:rsid w:val="007F7542"/>
    <w:rsid w:val="007F77AA"/>
    <w:rsid w:val="007F7ED5"/>
    <w:rsid w:val="00800027"/>
    <w:rsid w:val="00800551"/>
    <w:rsid w:val="008008E5"/>
    <w:rsid w:val="00800F8C"/>
    <w:rsid w:val="00800F9E"/>
    <w:rsid w:val="008011F0"/>
    <w:rsid w:val="008013EF"/>
    <w:rsid w:val="00801527"/>
    <w:rsid w:val="008017CB"/>
    <w:rsid w:val="008019F9"/>
    <w:rsid w:val="00802AB3"/>
    <w:rsid w:val="00802DE3"/>
    <w:rsid w:val="0080364F"/>
    <w:rsid w:val="008039E0"/>
    <w:rsid w:val="0080437F"/>
    <w:rsid w:val="00804F06"/>
    <w:rsid w:val="00805612"/>
    <w:rsid w:val="00805FBF"/>
    <w:rsid w:val="00806082"/>
    <w:rsid w:val="00806098"/>
    <w:rsid w:val="0080664B"/>
    <w:rsid w:val="0080673A"/>
    <w:rsid w:val="00807536"/>
    <w:rsid w:val="008079A0"/>
    <w:rsid w:val="00807A98"/>
    <w:rsid w:val="00807CC9"/>
    <w:rsid w:val="00807E81"/>
    <w:rsid w:val="00807F66"/>
    <w:rsid w:val="00810161"/>
    <w:rsid w:val="008105B5"/>
    <w:rsid w:val="00811A49"/>
    <w:rsid w:val="008128F8"/>
    <w:rsid w:val="0081298B"/>
    <w:rsid w:val="008135DE"/>
    <w:rsid w:val="0081426F"/>
    <w:rsid w:val="0081456B"/>
    <w:rsid w:val="00814F5D"/>
    <w:rsid w:val="0081571A"/>
    <w:rsid w:val="00815A56"/>
    <w:rsid w:val="00815C0D"/>
    <w:rsid w:val="0081607B"/>
    <w:rsid w:val="00816127"/>
    <w:rsid w:val="0081612E"/>
    <w:rsid w:val="0081638A"/>
    <w:rsid w:val="008167C2"/>
    <w:rsid w:val="0081687E"/>
    <w:rsid w:val="00816AD4"/>
    <w:rsid w:val="00816EB7"/>
    <w:rsid w:val="00817548"/>
    <w:rsid w:val="008200BE"/>
    <w:rsid w:val="008202ED"/>
    <w:rsid w:val="008207AF"/>
    <w:rsid w:val="0082090B"/>
    <w:rsid w:val="008212E6"/>
    <w:rsid w:val="00821909"/>
    <w:rsid w:val="00821B61"/>
    <w:rsid w:val="00821C42"/>
    <w:rsid w:val="00821C9F"/>
    <w:rsid w:val="00821D07"/>
    <w:rsid w:val="00821EB4"/>
    <w:rsid w:val="00822478"/>
    <w:rsid w:val="0082250A"/>
    <w:rsid w:val="008226EC"/>
    <w:rsid w:val="008227CC"/>
    <w:rsid w:val="008228A0"/>
    <w:rsid w:val="00822B15"/>
    <w:rsid w:val="008235CC"/>
    <w:rsid w:val="0082407F"/>
    <w:rsid w:val="00824624"/>
    <w:rsid w:val="008246FD"/>
    <w:rsid w:val="008247F9"/>
    <w:rsid w:val="008248B4"/>
    <w:rsid w:val="00824E82"/>
    <w:rsid w:val="008257A5"/>
    <w:rsid w:val="00825FA2"/>
    <w:rsid w:val="00826592"/>
    <w:rsid w:val="00826CA3"/>
    <w:rsid w:val="00826DF1"/>
    <w:rsid w:val="00827019"/>
    <w:rsid w:val="008275AC"/>
    <w:rsid w:val="00830614"/>
    <w:rsid w:val="008306B5"/>
    <w:rsid w:val="008308C0"/>
    <w:rsid w:val="00831575"/>
    <w:rsid w:val="0083164D"/>
    <w:rsid w:val="008321F5"/>
    <w:rsid w:val="008325D6"/>
    <w:rsid w:val="0083269E"/>
    <w:rsid w:val="00832773"/>
    <w:rsid w:val="008329D1"/>
    <w:rsid w:val="00832DFF"/>
    <w:rsid w:val="008339FC"/>
    <w:rsid w:val="00833D2C"/>
    <w:rsid w:val="00833F27"/>
    <w:rsid w:val="00834209"/>
    <w:rsid w:val="00834674"/>
    <w:rsid w:val="00834AD2"/>
    <w:rsid w:val="00834D1D"/>
    <w:rsid w:val="00835245"/>
    <w:rsid w:val="008358E4"/>
    <w:rsid w:val="00835BBE"/>
    <w:rsid w:val="0083645E"/>
    <w:rsid w:val="0083656C"/>
    <w:rsid w:val="00836590"/>
    <w:rsid w:val="00836C4A"/>
    <w:rsid w:val="00837825"/>
    <w:rsid w:val="00837AFB"/>
    <w:rsid w:val="00837C68"/>
    <w:rsid w:val="00837EAE"/>
    <w:rsid w:val="0084014C"/>
    <w:rsid w:val="00840825"/>
    <w:rsid w:val="00841271"/>
    <w:rsid w:val="008413DA"/>
    <w:rsid w:val="00841928"/>
    <w:rsid w:val="00842A12"/>
    <w:rsid w:val="00843D82"/>
    <w:rsid w:val="00844518"/>
    <w:rsid w:val="00844AC7"/>
    <w:rsid w:val="0084517E"/>
    <w:rsid w:val="008454FA"/>
    <w:rsid w:val="0084581C"/>
    <w:rsid w:val="00845A0D"/>
    <w:rsid w:val="00845FC7"/>
    <w:rsid w:val="008461E8"/>
    <w:rsid w:val="00847173"/>
    <w:rsid w:val="008476FF"/>
    <w:rsid w:val="00847885"/>
    <w:rsid w:val="00847A5D"/>
    <w:rsid w:val="0085024C"/>
    <w:rsid w:val="00850756"/>
    <w:rsid w:val="00850772"/>
    <w:rsid w:val="00850F70"/>
    <w:rsid w:val="00851358"/>
    <w:rsid w:val="0085136C"/>
    <w:rsid w:val="0085170D"/>
    <w:rsid w:val="00851890"/>
    <w:rsid w:val="008518BE"/>
    <w:rsid w:val="00851AE8"/>
    <w:rsid w:val="008526AD"/>
    <w:rsid w:val="00853611"/>
    <w:rsid w:val="00854DAC"/>
    <w:rsid w:val="00854E15"/>
    <w:rsid w:val="00854EB6"/>
    <w:rsid w:val="00855120"/>
    <w:rsid w:val="00855321"/>
    <w:rsid w:val="008554AE"/>
    <w:rsid w:val="008559BF"/>
    <w:rsid w:val="00855B65"/>
    <w:rsid w:val="00855CBD"/>
    <w:rsid w:val="00855E5B"/>
    <w:rsid w:val="00855E80"/>
    <w:rsid w:val="008564ED"/>
    <w:rsid w:val="00856904"/>
    <w:rsid w:val="008577C6"/>
    <w:rsid w:val="008577CA"/>
    <w:rsid w:val="00857802"/>
    <w:rsid w:val="0086038D"/>
    <w:rsid w:val="00860B40"/>
    <w:rsid w:val="0086134F"/>
    <w:rsid w:val="00861AC6"/>
    <w:rsid w:val="00861B3D"/>
    <w:rsid w:val="00861B73"/>
    <w:rsid w:val="00861B95"/>
    <w:rsid w:val="008624D6"/>
    <w:rsid w:val="0086253C"/>
    <w:rsid w:val="008633A0"/>
    <w:rsid w:val="00863739"/>
    <w:rsid w:val="00863CA6"/>
    <w:rsid w:val="0086403A"/>
    <w:rsid w:val="00864423"/>
    <w:rsid w:val="008649F4"/>
    <w:rsid w:val="00864DFE"/>
    <w:rsid w:val="00864FD2"/>
    <w:rsid w:val="008650FE"/>
    <w:rsid w:val="008659BF"/>
    <w:rsid w:val="00865F9B"/>
    <w:rsid w:val="008662F9"/>
    <w:rsid w:val="00866643"/>
    <w:rsid w:val="00866748"/>
    <w:rsid w:val="00866D85"/>
    <w:rsid w:val="00866EBD"/>
    <w:rsid w:val="00866F4A"/>
    <w:rsid w:val="0086701D"/>
    <w:rsid w:val="008671E1"/>
    <w:rsid w:val="008674B5"/>
    <w:rsid w:val="008675E0"/>
    <w:rsid w:val="008676BB"/>
    <w:rsid w:val="00867A75"/>
    <w:rsid w:val="00870063"/>
    <w:rsid w:val="00870069"/>
    <w:rsid w:val="00870924"/>
    <w:rsid w:val="00870B77"/>
    <w:rsid w:val="00870D07"/>
    <w:rsid w:val="00870FF7"/>
    <w:rsid w:val="0087101F"/>
    <w:rsid w:val="00871540"/>
    <w:rsid w:val="00871757"/>
    <w:rsid w:val="00871B01"/>
    <w:rsid w:val="00872C15"/>
    <w:rsid w:val="00873366"/>
    <w:rsid w:val="00873374"/>
    <w:rsid w:val="008733DB"/>
    <w:rsid w:val="00873403"/>
    <w:rsid w:val="00873521"/>
    <w:rsid w:val="008740DA"/>
    <w:rsid w:val="008741B5"/>
    <w:rsid w:val="0087449A"/>
    <w:rsid w:val="00874C08"/>
    <w:rsid w:val="00874F18"/>
    <w:rsid w:val="00875536"/>
    <w:rsid w:val="00875834"/>
    <w:rsid w:val="00876509"/>
    <w:rsid w:val="008766D3"/>
    <w:rsid w:val="008771C2"/>
    <w:rsid w:val="00877340"/>
    <w:rsid w:val="00877435"/>
    <w:rsid w:val="0087754A"/>
    <w:rsid w:val="00877825"/>
    <w:rsid w:val="0087792D"/>
    <w:rsid w:val="00877B51"/>
    <w:rsid w:val="00877BE7"/>
    <w:rsid w:val="00880254"/>
    <w:rsid w:val="008803B4"/>
    <w:rsid w:val="00880CD8"/>
    <w:rsid w:val="008822D9"/>
    <w:rsid w:val="008826EB"/>
    <w:rsid w:val="00882A69"/>
    <w:rsid w:val="00882D92"/>
    <w:rsid w:val="00882E50"/>
    <w:rsid w:val="008836B1"/>
    <w:rsid w:val="008838A0"/>
    <w:rsid w:val="00883E14"/>
    <w:rsid w:val="00883EC0"/>
    <w:rsid w:val="00884165"/>
    <w:rsid w:val="00884554"/>
    <w:rsid w:val="00884910"/>
    <w:rsid w:val="00884BC6"/>
    <w:rsid w:val="008853D6"/>
    <w:rsid w:val="0088556C"/>
    <w:rsid w:val="0088561C"/>
    <w:rsid w:val="0088578D"/>
    <w:rsid w:val="00885B3E"/>
    <w:rsid w:val="00885CA4"/>
    <w:rsid w:val="00886475"/>
    <w:rsid w:val="00887352"/>
    <w:rsid w:val="008905AF"/>
    <w:rsid w:val="00890830"/>
    <w:rsid w:val="008909DF"/>
    <w:rsid w:val="00890FFE"/>
    <w:rsid w:val="00891153"/>
    <w:rsid w:val="00891A2E"/>
    <w:rsid w:val="00891F2F"/>
    <w:rsid w:val="00892144"/>
    <w:rsid w:val="00892189"/>
    <w:rsid w:val="0089224B"/>
    <w:rsid w:val="00892402"/>
    <w:rsid w:val="00892603"/>
    <w:rsid w:val="0089333D"/>
    <w:rsid w:val="00893981"/>
    <w:rsid w:val="008939A9"/>
    <w:rsid w:val="00893A36"/>
    <w:rsid w:val="00893AEF"/>
    <w:rsid w:val="00893E3D"/>
    <w:rsid w:val="00893FEC"/>
    <w:rsid w:val="008941A8"/>
    <w:rsid w:val="00894799"/>
    <w:rsid w:val="00894C5F"/>
    <w:rsid w:val="00894D5C"/>
    <w:rsid w:val="00894DEF"/>
    <w:rsid w:val="008955B2"/>
    <w:rsid w:val="00895DE9"/>
    <w:rsid w:val="00895E51"/>
    <w:rsid w:val="00895F74"/>
    <w:rsid w:val="0089613B"/>
    <w:rsid w:val="0089691A"/>
    <w:rsid w:val="00896E49"/>
    <w:rsid w:val="00896FF1"/>
    <w:rsid w:val="00897362"/>
    <w:rsid w:val="008977E4"/>
    <w:rsid w:val="0089791F"/>
    <w:rsid w:val="00897A83"/>
    <w:rsid w:val="008A0079"/>
    <w:rsid w:val="008A0C93"/>
    <w:rsid w:val="008A1155"/>
    <w:rsid w:val="008A1BA7"/>
    <w:rsid w:val="008A2072"/>
    <w:rsid w:val="008A27DA"/>
    <w:rsid w:val="008A2924"/>
    <w:rsid w:val="008A2973"/>
    <w:rsid w:val="008A29CD"/>
    <w:rsid w:val="008A2CBD"/>
    <w:rsid w:val="008A2F78"/>
    <w:rsid w:val="008A3652"/>
    <w:rsid w:val="008A3A81"/>
    <w:rsid w:val="008A45F6"/>
    <w:rsid w:val="008A4BE7"/>
    <w:rsid w:val="008A4F24"/>
    <w:rsid w:val="008A50FB"/>
    <w:rsid w:val="008A5C76"/>
    <w:rsid w:val="008A5E66"/>
    <w:rsid w:val="008A5ED2"/>
    <w:rsid w:val="008A646A"/>
    <w:rsid w:val="008A67D3"/>
    <w:rsid w:val="008A6C60"/>
    <w:rsid w:val="008A7323"/>
    <w:rsid w:val="008A7326"/>
    <w:rsid w:val="008A7579"/>
    <w:rsid w:val="008A77B3"/>
    <w:rsid w:val="008A79B6"/>
    <w:rsid w:val="008A7CA0"/>
    <w:rsid w:val="008B011A"/>
    <w:rsid w:val="008B01F2"/>
    <w:rsid w:val="008B047F"/>
    <w:rsid w:val="008B0498"/>
    <w:rsid w:val="008B05CC"/>
    <w:rsid w:val="008B079D"/>
    <w:rsid w:val="008B07F2"/>
    <w:rsid w:val="008B0B7B"/>
    <w:rsid w:val="008B0D92"/>
    <w:rsid w:val="008B0EF7"/>
    <w:rsid w:val="008B1738"/>
    <w:rsid w:val="008B2255"/>
    <w:rsid w:val="008B323B"/>
    <w:rsid w:val="008B32D9"/>
    <w:rsid w:val="008B3579"/>
    <w:rsid w:val="008B3A1B"/>
    <w:rsid w:val="008B4F67"/>
    <w:rsid w:val="008B562F"/>
    <w:rsid w:val="008B6D43"/>
    <w:rsid w:val="008B705A"/>
    <w:rsid w:val="008B721A"/>
    <w:rsid w:val="008B7B89"/>
    <w:rsid w:val="008B7C41"/>
    <w:rsid w:val="008B7D3E"/>
    <w:rsid w:val="008C05BB"/>
    <w:rsid w:val="008C07C6"/>
    <w:rsid w:val="008C0A87"/>
    <w:rsid w:val="008C0D87"/>
    <w:rsid w:val="008C17EE"/>
    <w:rsid w:val="008C182F"/>
    <w:rsid w:val="008C212B"/>
    <w:rsid w:val="008C2AED"/>
    <w:rsid w:val="008C32D2"/>
    <w:rsid w:val="008C35AF"/>
    <w:rsid w:val="008C37AC"/>
    <w:rsid w:val="008C3968"/>
    <w:rsid w:val="008C3BB6"/>
    <w:rsid w:val="008C3CA0"/>
    <w:rsid w:val="008C4C03"/>
    <w:rsid w:val="008C529F"/>
    <w:rsid w:val="008C53EF"/>
    <w:rsid w:val="008C556E"/>
    <w:rsid w:val="008C570C"/>
    <w:rsid w:val="008C5AED"/>
    <w:rsid w:val="008C6000"/>
    <w:rsid w:val="008C611F"/>
    <w:rsid w:val="008C659C"/>
    <w:rsid w:val="008C6995"/>
    <w:rsid w:val="008C7B38"/>
    <w:rsid w:val="008C7D44"/>
    <w:rsid w:val="008D01C8"/>
    <w:rsid w:val="008D0329"/>
    <w:rsid w:val="008D0B14"/>
    <w:rsid w:val="008D0CA8"/>
    <w:rsid w:val="008D17E4"/>
    <w:rsid w:val="008D1AE6"/>
    <w:rsid w:val="008D1E5A"/>
    <w:rsid w:val="008D2853"/>
    <w:rsid w:val="008D2AC4"/>
    <w:rsid w:val="008D2CA7"/>
    <w:rsid w:val="008D2ED8"/>
    <w:rsid w:val="008D3E34"/>
    <w:rsid w:val="008D3FBB"/>
    <w:rsid w:val="008D4C58"/>
    <w:rsid w:val="008D5237"/>
    <w:rsid w:val="008D5BBC"/>
    <w:rsid w:val="008D5C3F"/>
    <w:rsid w:val="008D6F7B"/>
    <w:rsid w:val="008D791D"/>
    <w:rsid w:val="008D7C74"/>
    <w:rsid w:val="008E0740"/>
    <w:rsid w:val="008E0CFE"/>
    <w:rsid w:val="008E0F9B"/>
    <w:rsid w:val="008E10F9"/>
    <w:rsid w:val="008E16F7"/>
    <w:rsid w:val="008E2319"/>
    <w:rsid w:val="008E23EF"/>
    <w:rsid w:val="008E268F"/>
    <w:rsid w:val="008E2E06"/>
    <w:rsid w:val="008E2E20"/>
    <w:rsid w:val="008E3B50"/>
    <w:rsid w:val="008E3D06"/>
    <w:rsid w:val="008E4458"/>
    <w:rsid w:val="008E456D"/>
    <w:rsid w:val="008E47D3"/>
    <w:rsid w:val="008E4EA1"/>
    <w:rsid w:val="008E5205"/>
    <w:rsid w:val="008E552E"/>
    <w:rsid w:val="008E5FDD"/>
    <w:rsid w:val="008E6F69"/>
    <w:rsid w:val="008E7D99"/>
    <w:rsid w:val="008F0552"/>
    <w:rsid w:val="008F0730"/>
    <w:rsid w:val="008F09D1"/>
    <w:rsid w:val="008F09DB"/>
    <w:rsid w:val="008F0B37"/>
    <w:rsid w:val="008F121A"/>
    <w:rsid w:val="008F177C"/>
    <w:rsid w:val="008F1A4F"/>
    <w:rsid w:val="008F257D"/>
    <w:rsid w:val="008F26D8"/>
    <w:rsid w:val="008F2B2F"/>
    <w:rsid w:val="008F2FAE"/>
    <w:rsid w:val="008F2FBB"/>
    <w:rsid w:val="008F314A"/>
    <w:rsid w:val="008F32B5"/>
    <w:rsid w:val="008F3426"/>
    <w:rsid w:val="008F366F"/>
    <w:rsid w:val="008F40AC"/>
    <w:rsid w:val="008F42D7"/>
    <w:rsid w:val="008F491A"/>
    <w:rsid w:val="008F4A87"/>
    <w:rsid w:val="008F4D9A"/>
    <w:rsid w:val="008F5DB2"/>
    <w:rsid w:val="008F62CE"/>
    <w:rsid w:val="008F63EF"/>
    <w:rsid w:val="008F7C41"/>
    <w:rsid w:val="009001AA"/>
    <w:rsid w:val="00900219"/>
    <w:rsid w:val="0090076F"/>
    <w:rsid w:val="00901040"/>
    <w:rsid w:val="00901A2D"/>
    <w:rsid w:val="00901E2F"/>
    <w:rsid w:val="00901FAF"/>
    <w:rsid w:val="0090219B"/>
    <w:rsid w:val="00902D8E"/>
    <w:rsid w:val="009031A5"/>
    <w:rsid w:val="009036EB"/>
    <w:rsid w:val="00903A3D"/>
    <w:rsid w:val="00903A61"/>
    <w:rsid w:val="009048B7"/>
    <w:rsid w:val="00904984"/>
    <w:rsid w:val="00904B1D"/>
    <w:rsid w:val="00905448"/>
    <w:rsid w:val="009054BB"/>
    <w:rsid w:val="00905F1D"/>
    <w:rsid w:val="00906022"/>
    <w:rsid w:val="009060A1"/>
    <w:rsid w:val="009068A9"/>
    <w:rsid w:val="00907200"/>
    <w:rsid w:val="00907261"/>
    <w:rsid w:val="00907537"/>
    <w:rsid w:val="009079BE"/>
    <w:rsid w:val="00911C26"/>
    <w:rsid w:val="0091213B"/>
    <w:rsid w:val="0091218D"/>
    <w:rsid w:val="009122D3"/>
    <w:rsid w:val="00912814"/>
    <w:rsid w:val="00912C41"/>
    <w:rsid w:val="00912D37"/>
    <w:rsid w:val="00913D03"/>
    <w:rsid w:val="00914044"/>
    <w:rsid w:val="00915098"/>
    <w:rsid w:val="009150E6"/>
    <w:rsid w:val="009158EE"/>
    <w:rsid w:val="0091618C"/>
    <w:rsid w:val="009165B0"/>
    <w:rsid w:val="0091695A"/>
    <w:rsid w:val="00917218"/>
    <w:rsid w:val="009174E7"/>
    <w:rsid w:val="00917C63"/>
    <w:rsid w:val="00917CC9"/>
    <w:rsid w:val="00917CEC"/>
    <w:rsid w:val="00917E44"/>
    <w:rsid w:val="00920403"/>
    <w:rsid w:val="00920B7D"/>
    <w:rsid w:val="00921175"/>
    <w:rsid w:val="00922164"/>
    <w:rsid w:val="00922327"/>
    <w:rsid w:val="00922384"/>
    <w:rsid w:val="009233A6"/>
    <w:rsid w:val="0092347E"/>
    <w:rsid w:val="009236DD"/>
    <w:rsid w:val="00923AD1"/>
    <w:rsid w:val="00923B5E"/>
    <w:rsid w:val="0092428F"/>
    <w:rsid w:val="0092453C"/>
    <w:rsid w:val="009246E2"/>
    <w:rsid w:val="0092539E"/>
    <w:rsid w:val="00925C40"/>
    <w:rsid w:val="0092626A"/>
    <w:rsid w:val="00927067"/>
    <w:rsid w:val="00927119"/>
    <w:rsid w:val="00927156"/>
    <w:rsid w:val="0092787F"/>
    <w:rsid w:val="00930446"/>
    <w:rsid w:val="0093051E"/>
    <w:rsid w:val="00930803"/>
    <w:rsid w:val="0093149F"/>
    <w:rsid w:val="00931B32"/>
    <w:rsid w:val="00931BAE"/>
    <w:rsid w:val="00931BE3"/>
    <w:rsid w:val="00932053"/>
    <w:rsid w:val="00932268"/>
    <w:rsid w:val="00932299"/>
    <w:rsid w:val="00932694"/>
    <w:rsid w:val="009327DF"/>
    <w:rsid w:val="00932D29"/>
    <w:rsid w:val="00933B0A"/>
    <w:rsid w:val="00933D3E"/>
    <w:rsid w:val="00934895"/>
    <w:rsid w:val="00934C2D"/>
    <w:rsid w:val="00935042"/>
    <w:rsid w:val="009351ED"/>
    <w:rsid w:val="009357C2"/>
    <w:rsid w:val="00935B63"/>
    <w:rsid w:val="00935C35"/>
    <w:rsid w:val="009371C3"/>
    <w:rsid w:val="00937320"/>
    <w:rsid w:val="0093798F"/>
    <w:rsid w:val="00937D88"/>
    <w:rsid w:val="00937D89"/>
    <w:rsid w:val="0094005B"/>
    <w:rsid w:val="00940519"/>
    <w:rsid w:val="009408DB"/>
    <w:rsid w:val="009409D5"/>
    <w:rsid w:val="00940A4C"/>
    <w:rsid w:val="009420A8"/>
    <w:rsid w:val="009428DA"/>
    <w:rsid w:val="00942CFC"/>
    <w:rsid w:val="00942D41"/>
    <w:rsid w:val="00942D6E"/>
    <w:rsid w:val="00942FD0"/>
    <w:rsid w:val="00943B6F"/>
    <w:rsid w:val="00943C99"/>
    <w:rsid w:val="00943ECD"/>
    <w:rsid w:val="009445DF"/>
    <w:rsid w:val="0094480F"/>
    <w:rsid w:val="00945062"/>
    <w:rsid w:val="009450D8"/>
    <w:rsid w:val="00945AEE"/>
    <w:rsid w:val="009462C5"/>
    <w:rsid w:val="009464D0"/>
    <w:rsid w:val="0094674A"/>
    <w:rsid w:val="009469B6"/>
    <w:rsid w:val="00946C49"/>
    <w:rsid w:val="00947025"/>
    <w:rsid w:val="0094768A"/>
    <w:rsid w:val="00947DCD"/>
    <w:rsid w:val="00950036"/>
    <w:rsid w:val="00950041"/>
    <w:rsid w:val="0095011B"/>
    <w:rsid w:val="00950BC6"/>
    <w:rsid w:val="00950F94"/>
    <w:rsid w:val="009512E0"/>
    <w:rsid w:val="009518C1"/>
    <w:rsid w:val="00951A73"/>
    <w:rsid w:val="00951CBB"/>
    <w:rsid w:val="0095205F"/>
    <w:rsid w:val="00952332"/>
    <w:rsid w:val="00952560"/>
    <w:rsid w:val="00953439"/>
    <w:rsid w:val="00953917"/>
    <w:rsid w:val="00953DDF"/>
    <w:rsid w:val="00953E19"/>
    <w:rsid w:val="00953E7F"/>
    <w:rsid w:val="00953E8A"/>
    <w:rsid w:val="00953F39"/>
    <w:rsid w:val="0095470C"/>
    <w:rsid w:val="009549A1"/>
    <w:rsid w:val="00955118"/>
    <w:rsid w:val="0095558C"/>
    <w:rsid w:val="00955B8B"/>
    <w:rsid w:val="0095676B"/>
    <w:rsid w:val="00956F6D"/>
    <w:rsid w:val="00957B47"/>
    <w:rsid w:val="00957DED"/>
    <w:rsid w:val="00960118"/>
    <w:rsid w:val="009609F3"/>
    <w:rsid w:val="00960ABD"/>
    <w:rsid w:val="00960B81"/>
    <w:rsid w:val="0096106E"/>
    <w:rsid w:val="009613B4"/>
    <w:rsid w:val="00961465"/>
    <w:rsid w:val="009616F1"/>
    <w:rsid w:val="00961930"/>
    <w:rsid w:val="00961A8B"/>
    <w:rsid w:val="00961D7C"/>
    <w:rsid w:val="00961DE0"/>
    <w:rsid w:val="009621BD"/>
    <w:rsid w:val="0096222B"/>
    <w:rsid w:val="00962BCF"/>
    <w:rsid w:val="00962E6E"/>
    <w:rsid w:val="00963291"/>
    <w:rsid w:val="0096385E"/>
    <w:rsid w:val="00963A5F"/>
    <w:rsid w:val="00963B47"/>
    <w:rsid w:val="00964B78"/>
    <w:rsid w:val="009658D0"/>
    <w:rsid w:val="00965B33"/>
    <w:rsid w:val="0096654F"/>
    <w:rsid w:val="00966C94"/>
    <w:rsid w:val="00966F0D"/>
    <w:rsid w:val="009671C6"/>
    <w:rsid w:val="0096750A"/>
    <w:rsid w:val="0096763D"/>
    <w:rsid w:val="009676B6"/>
    <w:rsid w:val="00967B9C"/>
    <w:rsid w:val="00967BAE"/>
    <w:rsid w:val="00967FE6"/>
    <w:rsid w:val="009702DC"/>
    <w:rsid w:val="00970420"/>
    <w:rsid w:val="00970A66"/>
    <w:rsid w:val="009716D8"/>
    <w:rsid w:val="009731DE"/>
    <w:rsid w:val="00973577"/>
    <w:rsid w:val="00973742"/>
    <w:rsid w:val="00973A19"/>
    <w:rsid w:val="00973C04"/>
    <w:rsid w:val="00973FA7"/>
    <w:rsid w:val="009746F8"/>
    <w:rsid w:val="0097489C"/>
    <w:rsid w:val="00974CBE"/>
    <w:rsid w:val="009751A4"/>
    <w:rsid w:val="009751C3"/>
    <w:rsid w:val="00975211"/>
    <w:rsid w:val="009758FE"/>
    <w:rsid w:val="0097592E"/>
    <w:rsid w:val="00975BC7"/>
    <w:rsid w:val="00975D03"/>
    <w:rsid w:val="00975F62"/>
    <w:rsid w:val="00976AA3"/>
    <w:rsid w:val="009771D4"/>
    <w:rsid w:val="00977635"/>
    <w:rsid w:val="0097772E"/>
    <w:rsid w:val="00977924"/>
    <w:rsid w:val="0098003B"/>
    <w:rsid w:val="00980810"/>
    <w:rsid w:val="00981466"/>
    <w:rsid w:val="00982095"/>
    <w:rsid w:val="009828AB"/>
    <w:rsid w:val="00982E55"/>
    <w:rsid w:val="0098303A"/>
    <w:rsid w:val="00983403"/>
    <w:rsid w:val="0098361F"/>
    <w:rsid w:val="00983946"/>
    <w:rsid w:val="00983DBB"/>
    <w:rsid w:val="00984090"/>
    <w:rsid w:val="00984257"/>
    <w:rsid w:val="0098459D"/>
    <w:rsid w:val="0098479D"/>
    <w:rsid w:val="00984ACB"/>
    <w:rsid w:val="00984DE0"/>
    <w:rsid w:val="00984DEE"/>
    <w:rsid w:val="009851DD"/>
    <w:rsid w:val="009859A9"/>
    <w:rsid w:val="00985DD6"/>
    <w:rsid w:val="009861F7"/>
    <w:rsid w:val="00986E89"/>
    <w:rsid w:val="00986E91"/>
    <w:rsid w:val="00987503"/>
    <w:rsid w:val="00987E20"/>
    <w:rsid w:val="00991336"/>
    <w:rsid w:val="009918C7"/>
    <w:rsid w:val="0099194B"/>
    <w:rsid w:val="009919AF"/>
    <w:rsid w:val="00991E40"/>
    <w:rsid w:val="009923F1"/>
    <w:rsid w:val="0099245D"/>
    <w:rsid w:val="00992B2E"/>
    <w:rsid w:val="00992BA8"/>
    <w:rsid w:val="009937DE"/>
    <w:rsid w:val="00993A7A"/>
    <w:rsid w:val="00993D3D"/>
    <w:rsid w:val="00993DF7"/>
    <w:rsid w:val="009942D1"/>
    <w:rsid w:val="00994B37"/>
    <w:rsid w:val="0099508E"/>
    <w:rsid w:val="009950C6"/>
    <w:rsid w:val="0099552B"/>
    <w:rsid w:val="0099576B"/>
    <w:rsid w:val="00995BA7"/>
    <w:rsid w:val="00995D63"/>
    <w:rsid w:val="00995F61"/>
    <w:rsid w:val="009960B7"/>
    <w:rsid w:val="009961AD"/>
    <w:rsid w:val="009964ED"/>
    <w:rsid w:val="00996A80"/>
    <w:rsid w:val="00996DB1"/>
    <w:rsid w:val="009972C2"/>
    <w:rsid w:val="009973C7"/>
    <w:rsid w:val="00997E5A"/>
    <w:rsid w:val="009A0957"/>
    <w:rsid w:val="009A0B3C"/>
    <w:rsid w:val="009A0FEC"/>
    <w:rsid w:val="009A1085"/>
    <w:rsid w:val="009A16F2"/>
    <w:rsid w:val="009A1729"/>
    <w:rsid w:val="009A1AAD"/>
    <w:rsid w:val="009A1DE0"/>
    <w:rsid w:val="009A2295"/>
    <w:rsid w:val="009A2B18"/>
    <w:rsid w:val="009A2DB9"/>
    <w:rsid w:val="009A3130"/>
    <w:rsid w:val="009A3300"/>
    <w:rsid w:val="009A342A"/>
    <w:rsid w:val="009A377F"/>
    <w:rsid w:val="009A399B"/>
    <w:rsid w:val="009A3E72"/>
    <w:rsid w:val="009A40BD"/>
    <w:rsid w:val="009A4464"/>
    <w:rsid w:val="009A47E3"/>
    <w:rsid w:val="009A4CDB"/>
    <w:rsid w:val="009A5718"/>
    <w:rsid w:val="009A5B29"/>
    <w:rsid w:val="009A63A4"/>
    <w:rsid w:val="009A6A90"/>
    <w:rsid w:val="009A70AF"/>
    <w:rsid w:val="009A73E0"/>
    <w:rsid w:val="009A7925"/>
    <w:rsid w:val="009A7931"/>
    <w:rsid w:val="009A7AD1"/>
    <w:rsid w:val="009B01D2"/>
    <w:rsid w:val="009B0719"/>
    <w:rsid w:val="009B09E0"/>
    <w:rsid w:val="009B0A4D"/>
    <w:rsid w:val="009B19CB"/>
    <w:rsid w:val="009B1A13"/>
    <w:rsid w:val="009B1C21"/>
    <w:rsid w:val="009B2358"/>
    <w:rsid w:val="009B254E"/>
    <w:rsid w:val="009B2855"/>
    <w:rsid w:val="009B2A6E"/>
    <w:rsid w:val="009B339B"/>
    <w:rsid w:val="009B39C6"/>
    <w:rsid w:val="009B39E3"/>
    <w:rsid w:val="009B3A91"/>
    <w:rsid w:val="009B3C22"/>
    <w:rsid w:val="009B3DB6"/>
    <w:rsid w:val="009B413F"/>
    <w:rsid w:val="009B41D9"/>
    <w:rsid w:val="009B429C"/>
    <w:rsid w:val="009B437C"/>
    <w:rsid w:val="009B4797"/>
    <w:rsid w:val="009B5159"/>
    <w:rsid w:val="009B5A96"/>
    <w:rsid w:val="009B5BF8"/>
    <w:rsid w:val="009B5C92"/>
    <w:rsid w:val="009B68FA"/>
    <w:rsid w:val="009B701C"/>
    <w:rsid w:val="009B74CD"/>
    <w:rsid w:val="009B77EC"/>
    <w:rsid w:val="009B78D0"/>
    <w:rsid w:val="009B7AC3"/>
    <w:rsid w:val="009C0CEA"/>
    <w:rsid w:val="009C0F40"/>
    <w:rsid w:val="009C135B"/>
    <w:rsid w:val="009C16ED"/>
    <w:rsid w:val="009C1C54"/>
    <w:rsid w:val="009C1FAE"/>
    <w:rsid w:val="009C2327"/>
    <w:rsid w:val="009C3C12"/>
    <w:rsid w:val="009C3D5F"/>
    <w:rsid w:val="009C3F31"/>
    <w:rsid w:val="009C40BA"/>
    <w:rsid w:val="009C43AD"/>
    <w:rsid w:val="009C43B2"/>
    <w:rsid w:val="009C4887"/>
    <w:rsid w:val="009C5008"/>
    <w:rsid w:val="009C56FA"/>
    <w:rsid w:val="009C610B"/>
    <w:rsid w:val="009C6720"/>
    <w:rsid w:val="009C7216"/>
    <w:rsid w:val="009C73B4"/>
    <w:rsid w:val="009C7D01"/>
    <w:rsid w:val="009D08AB"/>
    <w:rsid w:val="009D0A79"/>
    <w:rsid w:val="009D0DC9"/>
    <w:rsid w:val="009D1045"/>
    <w:rsid w:val="009D197F"/>
    <w:rsid w:val="009D2729"/>
    <w:rsid w:val="009D27F8"/>
    <w:rsid w:val="009D283B"/>
    <w:rsid w:val="009D3166"/>
    <w:rsid w:val="009D317C"/>
    <w:rsid w:val="009D34D2"/>
    <w:rsid w:val="009D35D5"/>
    <w:rsid w:val="009D371D"/>
    <w:rsid w:val="009D3E01"/>
    <w:rsid w:val="009D3E8F"/>
    <w:rsid w:val="009D4892"/>
    <w:rsid w:val="009D4A9A"/>
    <w:rsid w:val="009D4BAE"/>
    <w:rsid w:val="009D4BFB"/>
    <w:rsid w:val="009D579C"/>
    <w:rsid w:val="009D5AA6"/>
    <w:rsid w:val="009D5B7E"/>
    <w:rsid w:val="009D6100"/>
    <w:rsid w:val="009D68ED"/>
    <w:rsid w:val="009D6D08"/>
    <w:rsid w:val="009D6E0C"/>
    <w:rsid w:val="009D70A8"/>
    <w:rsid w:val="009D75CF"/>
    <w:rsid w:val="009D7603"/>
    <w:rsid w:val="009D78C3"/>
    <w:rsid w:val="009D7BC3"/>
    <w:rsid w:val="009D7D77"/>
    <w:rsid w:val="009E0102"/>
    <w:rsid w:val="009E02B1"/>
    <w:rsid w:val="009E0732"/>
    <w:rsid w:val="009E08BD"/>
    <w:rsid w:val="009E0CFF"/>
    <w:rsid w:val="009E1088"/>
    <w:rsid w:val="009E10DF"/>
    <w:rsid w:val="009E1BDB"/>
    <w:rsid w:val="009E20E3"/>
    <w:rsid w:val="009E2281"/>
    <w:rsid w:val="009E2C43"/>
    <w:rsid w:val="009E2EC4"/>
    <w:rsid w:val="009E2F7F"/>
    <w:rsid w:val="009E387A"/>
    <w:rsid w:val="009E3CBE"/>
    <w:rsid w:val="009E3CD5"/>
    <w:rsid w:val="009E43BA"/>
    <w:rsid w:val="009E4739"/>
    <w:rsid w:val="009E4B8E"/>
    <w:rsid w:val="009E4F88"/>
    <w:rsid w:val="009E6116"/>
    <w:rsid w:val="009E6314"/>
    <w:rsid w:val="009E68A9"/>
    <w:rsid w:val="009E7630"/>
    <w:rsid w:val="009E7AA3"/>
    <w:rsid w:val="009F0074"/>
    <w:rsid w:val="009F020B"/>
    <w:rsid w:val="009F0547"/>
    <w:rsid w:val="009F0550"/>
    <w:rsid w:val="009F06F7"/>
    <w:rsid w:val="009F0AEE"/>
    <w:rsid w:val="009F0CC2"/>
    <w:rsid w:val="009F1061"/>
    <w:rsid w:val="009F1AEC"/>
    <w:rsid w:val="009F2A4C"/>
    <w:rsid w:val="009F3114"/>
    <w:rsid w:val="009F3A4D"/>
    <w:rsid w:val="009F4098"/>
    <w:rsid w:val="009F4425"/>
    <w:rsid w:val="009F4451"/>
    <w:rsid w:val="009F4778"/>
    <w:rsid w:val="009F4EA9"/>
    <w:rsid w:val="009F51F6"/>
    <w:rsid w:val="009F5296"/>
    <w:rsid w:val="009F5621"/>
    <w:rsid w:val="009F5B73"/>
    <w:rsid w:val="009F6189"/>
    <w:rsid w:val="009F65D5"/>
    <w:rsid w:val="009F6ABF"/>
    <w:rsid w:val="009F728C"/>
    <w:rsid w:val="00A002F5"/>
    <w:rsid w:val="00A0077C"/>
    <w:rsid w:val="00A00A43"/>
    <w:rsid w:val="00A01BE5"/>
    <w:rsid w:val="00A01DF1"/>
    <w:rsid w:val="00A02483"/>
    <w:rsid w:val="00A034B4"/>
    <w:rsid w:val="00A036AD"/>
    <w:rsid w:val="00A0383D"/>
    <w:rsid w:val="00A03CD7"/>
    <w:rsid w:val="00A04E2D"/>
    <w:rsid w:val="00A05442"/>
    <w:rsid w:val="00A05725"/>
    <w:rsid w:val="00A05A50"/>
    <w:rsid w:val="00A05C21"/>
    <w:rsid w:val="00A06F63"/>
    <w:rsid w:val="00A07966"/>
    <w:rsid w:val="00A07F16"/>
    <w:rsid w:val="00A10038"/>
    <w:rsid w:val="00A11A90"/>
    <w:rsid w:val="00A12A05"/>
    <w:rsid w:val="00A12E5D"/>
    <w:rsid w:val="00A13CC0"/>
    <w:rsid w:val="00A13E68"/>
    <w:rsid w:val="00A15839"/>
    <w:rsid w:val="00A15BFD"/>
    <w:rsid w:val="00A15E20"/>
    <w:rsid w:val="00A1615E"/>
    <w:rsid w:val="00A167AB"/>
    <w:rsid w:val="00A16840"/>
    <w:rsid w:val="00A169B0"/>
    <w:rsid w:val="00A169BC"/>
    <w:rsid w:val="00A16A79"/>
    <w:rsid w:val="00A16A84"/>
    <w:rsid w:val="00A17192"/>
    <w:rsid w:val="00A17936"/>
    <w:rsid w:val="00A17D6C"/>
    <w:rsid w:val="00A17E1B"/>
    <w:rsid w:val="00A17FE1"/>
    <w:rsid w:val="00A20419"/>
    <w:rsid w:val="00A214FA"/>
    <w:rsid w:val="00A21554"/>
    <w:rsid w:val="00A21EAF"/>
    <w:rsid w:val="00A222DF"/>
    <w:rsid w:val="00A223DF"/>
    <w:rsid w:val="00A227FA"/>
    <w:rsid w:val="00A22E86"/>
    <w:rsid w:val="00A22FF0"/>
    <w:rsid w:val="00A242B3"/>
    <w:rsid w:val="00A242EC"/>
    <w:rsid w:val="00A2462C"/>
    <w:rsid w:val="00A24881"/>
    <w:rsid w:val="00A258CD"/>
    <w:rsid w:val="00A261AE"/>
    <w:rsid w:val="00A264BB"/>
    <w:rsid w:val="00A264C5"/>
    <w:rsid w:val="00A2683B"/>
    <w:rsid w:val="00A272AC"/>
    <w:rsid w:val="00A27368"/>
    <w:rsid w:val="00A275DC"/>
    <w:rsid w:val="00A27827"/>
    <w:rsid w:val="00A27A8F"/>
    <w:rsid w:val="00A27CD8"/>
    <w:rsid w:val="00A27FAB"/>
    <w:rsid w:val="00A30EFC"/>
    <w:rsid w:val="00A30F0C"/>
    <w:rsid w:val="00A31206"/>
    <w:rsid w:val="00A31213"/>
    <w:rsid w:val="00A31703"/>
    <w:rsid w:val="00A32335"/>
    <w:rsid w:val="00A32ADA"/>
    <w:rsid w:val="00A32F4E"/>
    <w:rsid w:val="00A33FA3"/>
    <w:rsid w:val="00A340B4"/>
    <w:rsid w:val="00A34178"/>
    <w:rsid w:val="00A34558"/>
    <w:rsid w:val="00A346B8"/>
    <w:rsid w:val="00A3495A"/>
    <w:rsid w:val="00A34CB1"/>
    <w:rsid w:val="00A34ECF"/>
    <w:rsid w:val="00A34F3E"/>
    <w:rsid w:val="00A355DB"/>
    <w:rsid w:val="00A35928"/>
    <w:rsid w:val="00A367F8"/>
    <w:rsid w:val="00A36AB8"/>
    <w:rsid w:val="00A36C86"/>
    <w:rsid w:val="00A36C94"/>
    <w:rsid w:val="00A37198"/>
    <w:rsid w:val="00A372AE"/>
    <w:rsid w:val="00A377D1"/>
    <w:rsid w:val="00A37989"/>
    <w:rsid w:val="00A37C12"/>
    <w:rsid w:val="00A37CC7"/>
    <w:rsid w:val="00A37EB0"/>
    <w:rsid w:val="00A405A0"/>
    <w:rsid w:val="00A409F1"/>
    <w:rsid w:val="00A40A3F"/>
    <w:rsid w:val="00A41DC2"/>
    <w:rsid w:val="00A422C2"/>
    <w:rsid w:val="00A4235E"/>
    <w:rsid w:val="00A42704"/>
    <w:rsid w:val="00A42B86"/>
    <w:rsid w:val="00A42F46"/>
    <w:rsid w:val="00A43A8A"/>
    <w:rsid w:val="00A43BF9"/>
    <w:rsid w:val="00A441D8"/>
    <w:rsid w:val="00A442AD"/>
    <w:rsid w:val="00A443E4"/>
    <w:rsid w:val="00A44429"/>
    <w:rsid w:val="00A446E2"/>
    <w:rsid w:val="00A44822"/>
    <w:rsid w:val="00A448F9"/>
    <w:rsid w:val="00A453A4"/>
    <w:rsid w:val="00A459BA"/>
    <w:rsid w:val="00A45E26"/>
    <w:rsid w:val="00A46704"/>
    <w:rsid w:val="00A46DEA"/>
    <w:rsid w:val="00A47B15"/>
    <w:rsid w:val="00A5043B"/>
    <w:rsid w:val="00A5050E"/>
    <w:rsid w:val="00A509CC"/>
    <w:rsid w:val="00A511F9"/>
    <w:rsid w:val="00A5208E"/>
    <w:rsid w:val="00A522D6"/>
    <w:rsid w:val="00A52745"/>
    <w:rsid w:val="00A528F1"/>
    <w:rsid w:val="00A529B4"/>
    <w:rsid w:val="00A52C86"/>
    <w:rsid w:val="00A52D08"/>
    <w:rsid w:val="00A52DBF"/>
    <w:rsid w:val="00A52E64"/>
    <w:rsid w:val="00A5335A"/>
    <w:rsid w:val="00A53CB5"/>
    <w:rsid w:val="00A53D85"/>
    <w:rsid w:val="00A53F99"/>
    <w:rsid w:val="00A53FA9"/>
    <w:rsid w:val="00A54DD0"/>
    <w:rsid w:val="00A54FC7"/>
    <w:rsid w:val="00A550F1"/>
    <w:rsid w:val="00A55176"/>
    <w:rsid w:val="00A551FB"/>
    <w:rsid w:val="00A55209"/>
    <w:rsid w:val="00A55332"/>
    <w:rsid w:val="00A559FF"/>
    <w:rsid w:val="00A55B55"/>
    <w:rsid w:val="00A55BE6"/>
    <w:rsid w:val="00A564DA"/>
    <w:rsid w:val="00A5652E"/>
    <w:rsid w:val="00A565DC"/>
    <w:rsid w:val="00A56AB0"/>
    <w:rsid w:val="00A56AEB"/>
    <w:rsid w:val="00A56C93"/>
    <w:rsid w:val="00A56EF8"/>
    <w:rsid w:val="00A5709B"/>
    <w:rsid w:val="00A570C0"/>
    <w:rsid w:val="00A5789D"/>
    <w:rsid w:val="00A60F53"/>
    <w:rsid w:val="00A61FF0"/>
    <w:rsid w:val="00A62160"/>
    <w:rsid w:val="00A629D7"/>
    <w:rsid w:val="00A62C71"/>
    <w:rsid w:val="00A62DA9"/>
    <w:rsid w:val="00A630C7"/>
    <w:rsid w:val="00A633BC"/>
    <w:rsid w:val="00A633BF"/>
    <w:rsid w:val="00A64078"/>
    <w:rsid w:val="00A6408B"/>
    <w:rsid w:val="00A64256"/>
    <w:rsid w:val="00A64876"/>
    <w:rsid w:val="00A64AE8"/>
    <w:rsid w:val="00A6538C"/>
    <w:rsid w:val="00A65777"/>
    <w:rsid w:val="00A6587E"/>
    <w:rsid w:val="00A65883"/>
    <w:rsid w:val="00A659D5"/>
    <w:rsid w:val="00A65DAD"/>
    <w:rsid w:val="00A661C6"/>
    <w:rsid w:val="00A66739"/>
    <w:rsid w:val="00A66865"/>
    <w:rsid w:val="00A669E2"/>
    <w:rsid w:val="00A66A0A"/>
    <w:rsid w:val="00A66BDD"/>
    <w:rsid w:val="00A6709F"/>
    <w:rsid w:val="00A67B23"/>
    <w:rsid w:val="00A67E5D"/>
    <w:rsid w:val="00A67EED"/>
    <w:rsid w:val="00A67FAD"/>
    <w:rsid w:val="00A70384"/>
    <w:rsid w:val="00A70663"/>
    <w:rsid w:val="00A70ACA"/>
    <w:rsid w:val="00A71086"/>
    <w:rsid w:val="00A71A3B"/>
    <w:rsid w:val="00A71B2E"/>
    <w:rsid w:val="00A71B5D"/>
    <w:rsid w:val="00A71E82"/>
    <w:rsid w:val="00A72065"/>
    <w:rsid w:val="00A72534"/>
    <w:rsid w:val="00A72CCB"/>
    <w:rsid w:val="00A732DA"/>
    <w:rsid w:val="00A73451"/>
    <w:rsid w:val="00A737DC"/>
    <w:rsid w:val="00A739BA"/>
    <w:rsid w:val="00A73C36"/>
    <w:rsid w:val="00A743C0"/>
    <w:rsid w:val="00A74BE5"/>
    <w:rsid w:val="00A74F2D"/>
    <w:rsid w:val="00A75CED"/>
    <w:rsid w:val="00A7646E"/>
    <w:rsid w:val="00A765EA"/>
    <w:rsid w:val="00A76623"/>
    <w:rsid w:val="00A76837"/>
    <w:rsid w:val="00A76A23"/>
    <w:rsid w:val="00A76C3D"/>
    <w:rsid w:val="00A76D82"/>
    <w:rsid w:val="00A7711A"/>
    <w:rsid w:val="00A77B3C"/>
    <w:rsid w:val="00A801C8"/>
    <w:rsid w:val="00A80C48"/>
    <w:rsid w:val="00A80F3C"/>
    <w:rsid w:val="00A8115F"/>
    <w:rsid w:val="00A81785"/>
    <w:rsid w:val="00A8269B"/>
    <w:rsid w:val="00A8299F"/>
    <w:rsid w:val="00A82C32"/>
    <w:rsid w:val="00A82D28"/>
    <w:rsid w:val="00A8344C"/>
    <w:rsid w:val="00A83562"/>
    <w:rsid w:val="00A835B8"/>
    <w:rsid w:val="00A8370E"/>
    <w:rsid w:val="00A83B3A"/>
    <w:rsid w:val="00A83B7F"/>
    <w:rsid w:val="00A84358"/>
    <w:rsid w:val="00A84C74"/>
    <w:rsid w:val="00A854D8"/>
    <w:rsid w:val="00A8555F"/>
    <w:rsid w:val="00A855B4"/>
    <w:rsid w:val="00A85807"/>
    <w:rsid w:val="00A859A8"/>
    <w:rsid w:val="00A85BA9"/>
    <w:rsid w:val="00A85C69"/>
    <w:rsid w:val="00A85DFA"/>
    <w:rsid w:val="00A8707A"/>
    <w:rsid w:val="00A87A21"/>
    <w:rsid w:val="00A87AE4"/>
    <w:rsid w:val="00A87D23"/>
    <w:rsid w:val="00A87FC0"/>
    <w:rsid w:val="00A9087C"/>
    <w:rsid w:val="00A90906"/>
    <w:rsid w:val="00A90BED"/>
    <w:rsid w:val="00A918D7"/>
    <w:rsid w:val="00A91C78"/>
    <w:rsid w:val="00A92747"/>
    <w:rsid w:val="00A930AE"/>
    <w:rsid w:val="00A935F4"/>
    <w:rsid w:val="00A938E3"/>
    <w:rsid w:val="00A93AB3"/>
    <w:rsid w:val="00A93D22"/>
    <w:rsid w:val="00A93F77"/>
    <w:rsid w:val="00A94CE0"/>
    <w:rsid w:val="00A95149"/>
    <w:rsid w:val="00A951C5"/>
    <w:rsid w:val="00A954C8"/>
    <w:rsid w:val="00A95867"/>
    <w:rsid w:val="00A95EDA"/>
    <w:rsid w:val="00A96289"/>
    <w:rsid w:val="00A96408"/>
    <w:rsid w:val="00A96A04"/>
    <w:rsid w:val="00A96CAF"/>
    <w:rsid w:val="00A96D7C"/>
    <w:rsid w:val="00A96E6F"/>
    <w:rsid w:val="00A96E74"/>
    <w:rsid w:val="00A96EC4"/>
    <w:rsid w:val="00A96FF5"/>
    <w:rsid w:val="00A97132"/>
    <w:rsid w:val="00A9717F"/>
    <w:rsid w:val="00A97762"/>
    <w:rsid w:val="00A97DAD"/>
    <w:rsid w:val="00AA08A4"/>
    <w:rsid w:val="00AA10F4"/>
    <w:rsid w:val="00AA12B8"/>
    <w:rsid w:val="00AA1875"/>
    <w:rsid w:val="00AA1944"/>
    <w:rsid w:val="00AA1E11"/>
    <w:rsid w:val="00AA1F19"/>
    <w:rsid w:val="00AA27E8"/>
    <w:rsid w:val="00AA2A9C"/>
    <w:rsid w:val="00AA2C03"/>
    <w:rsid w:val="00AA2C6A"/>
    <w:rsid w:val="00AA2E2F"/>
    <w:rsid w:val="00AA394C"/>
    <w:rsid w:val="00AA3BD5"/>
    <w:rsid w:val="00AA3DFF"/>
    <w:rsid w:val="00AA4302"/>
    <w:rsid w:val="00AA4BD2"/>
    <w:rsid w:val="00AA4E4B"/>
    <w:rsid w:val="00AA5295"/>
    <w:rsid w:val="00AA5A7E"/>
    <w:rsid w:val="00AA5AF1"/>
    <w:rsid w:val="00AA5F22"/>
    <w:rsid w:val="00AA65AC"/>
    <w:rsid w:val="00AA6972"/>
    <w:rsid w:val="00AA766C"/>
    <w:rsid w:val="00AA79D9"/>
    <w:rsid w:val="00AA7BF9"/>
    <w:rsid w:val="00AA7ED5"/>
    <w:rsid w:val="00AB06CE"/>
    <w:rsid w:val="00AB0BD7"/>
    <w:rsid w:val="00AB14F1"/>
    <w:rsid w:val="00AB1597"/>
    <w:rsid w:val="00AB1B6F"/>
    <w:rsid w:val="00AB1C7A"/>
    <w:rsid w:val="00AB1E02"/>
    <w:rsid w:val="00AB2CEA"/>
    <w:rsid w:val="00AB30F7"/>
    <w:rsid w:val="00AB310F"/>
    <w:rsid w:val="00AB3199"/>
    <w:rsid w:val="00AB37AF"/>
    <w:rsid w:val="00AB4DFD"/>
    <w:rsid w:val="00AB53D4"/>
    <w:rsid w:val="00AB542A"/>
    <w:rsid w:val="00AB552F"/>
    <w:rsid w:val="00AB5DB1"/>
    <w:rsid w:val="00AB613B"/>
    <w:rsid w:val="00AB6663"/>
    <w:rsid w:val="00AB72FF"/>
    <w:rsid w:val="00AB7F21"/>
    <w:rsid w:val="00AC0A1E"/>
    <w:rsid w:val="00AC253E"/>
    <w:rsid w:val="00AC2A8A"/>
    <w:rsid w:val="00AC3259"/>
    <w:rsid w:val="00AC41D9"/>
    <w:rsid w:val="00AC4601"/>
    <w:rsid w:val="00AC474B"/>
    <w:rsid w:val="00AC5660"/>
    <w:rsid w:val="00AC5FAC"/>
    <w:rsid w:val="00AC61AC"/>
    <w:rsid w:val="00AC61F2"/>
    <w:rsid w:val="00AC6FDE"/>
    <w:rsid w:val="00AC7739"/>
    <w:rsid w:val="00AC7BFF"/>
    <w:rsid w:val="00AC7D49"/>
    <w:rsid w:val="00AC7EDA"/>
    <w:rsid w:val="00AD02D5"/>
    <w:rsid w:val="00AD0828"/>
    <w:rsid w:val="00AD0DC7"/>
    <w:rsid w:val="00AD0DE2"/>
    <w:rsid w:val="00AD1018"/>
    <w:rsid w:val="00AD175B"/>
    <w:rsid w:val="00AD17E2"/>
    <w:rsid w:val="00AD1A4C"/>
    <w:rsid w:val="00AD1CEA"/>
    <w:rsid w:val="00AD1D7F"/>
    <w:rsid w:val="00AD21E9"/>
    <w:rsid w:val="00AD2354"/>
    <w:rsid w:val="00AD25C1"/>
    <w:rsid w:val="00AD2774"/>
    <w:rsid w:val="00AD317A"/>
    <w:rsid w:val="00AD33B5"/>
    <w:rsid w:val="00AD3849"/>
    <w:rsid w:val="00AD3DF2"/>
    <w:rsid w:val="00AD42E9"/>
    <w:rsid w:val="00AD4618"/>
    <w:rsid w:val="00AD4FBC"/>
    <w:rsid w:val="00AD5876"/>
    <w:rsid w:val="00AD60BF"/>
    <w:rsid w:val="00AD6284"/>
    <w:rsid w:val="00AD6BEC"/>
    <w:rsid w:val="00AD6EC9"/>
    <w:rsid w:val="00AD79B5"/>
    <w:rsid w:val="00AD7CAA"/>
    <w:rsid w:val="00AD7CB7"/>
    <w:rsid w:val="00AD7E2D"/>
    <w:rsid w:val="00AE005C"/>
    <w:rsid w:val="00AE0126"/>
    <w:rsid w:val="00AE023C"/>
    <w:rsid w:val="00AE02D3"/>
    <w:rsid w:val="00AE0851"/>
    <w:rsid w:val="00AE08A7"/>
    <w:rsid w:val="00AE0A82"/>
    <w:rsid w:val="00AE0AC7"/>
    <w:rsid w:val="00AE0D2B"/>
    <w:rsid w:val="00AE18DE"/>
    <w:rsid w:val="00AE1B58"/>
    <w:rsid w:val="00AE224D"/>
    <w:rsid w:val="00AE28F1"/>
    <w:rsid w:val="00AE2962"/>
    <w:rsid w:val="00AE3F75"/>
    <w:rsid w:val="00AE45DB"/>
    <w:rsid w:val="00AE4BE2"/>
    <w:rsid w:val="00AE4CBC"/>
    <w:rsid w:val="00AE4E09"/>
    <w:rsid w:val="00AE4E30"/>
    <w:rsid w:val="00AE5678"/>
    <w:rsid w:val="00AE56FD"/>
    <w:rsid w:val="00AE571C"/>
    <w:rsid w:val="00AE5F00"/>
    <w:rsid w:val="00AE6110"/>
    <w:rsid w:val="00AE6807"/>
    <w:rsid w:val="00AE6C72"/>
    <w:rsid w:val="00AE6E63"/>
    <w:rsid w:val="00AE70E7"/>
    <w:rsid w:val="00AE72B7"/>
    <w:rsid w:val="00AE7481"/>
    <w:rsid w:val="00AE74B8"/>
    <w:rsid w:val="00AE7564"/>
    <w:rsid w:val="00AF0038"/>
    <w:rsid w:val="00AF10E3"/>
    <w:rsid w:val="00AF1644"/>
    <w:rsid w:val="00AF1A06"/>
    <w:rsid w:val="00AF1BE1"/>
    <w:rsid w:val="00AF1BED"/>
    <w:rsid w:val="00AF1D52"/>
    <w:rsid w:val="00AF2175"/>
    <w:rsid w:val="00AF21F6"/>
    <w:rsid w:val="00AF2251"/>
    <w:rsid w:val="00AF265B"/>
    <w:rsid w:val="00AF2AB6"/>
    <w:rsid w:val="00AF2C41"/>
    <w:rsid w:val="00AF3743"/>
    <w:rsid w:val="00AF39BF"/>
    <w:rsid w:val="00AF3BED"/>
    <w:rsid w:val="00AF47FD"/>
    <w:rsid w:val="00AF4BC6"/>
    <w:rsid w:val="00AF4CEA"/>
    <w:rsid w:val="00AF4D6E"/>
    <w:rsid w:val="00AF5020"/>
    <w:rsid w:val="00AF517D"/>
    <w:rsid w:val="00AF51F1"/>
    <w:rsid w:val="00AF5375"/>
    <w:rsid w:val="00AF5551"/>
    <w:rsid w:val="00AF55DA"/>
    <w:rsid w:val="00AF568E"/>
    <w:rsid w:val="00AF5A1D"/>
    <w:rsid w:val="00AF5E2B"/>
    <w:rsid w:val="00AF6313"/>
    <w:rsid w:val="00AF6656"/>
    <w:rsid w:val="00AF6C9A"/>
    <w:rsid w:val="00AF6DB4"/>
    <w:rsid w:val="00AF7DF9"/>
    <w:rsid w:val="00B003FC"/>
    <w:rsid w:val="00B0084A"/>
    <w:rsid w:val="00B00B0B"/>
    <w:rsid w:val="00B01049"/>
    <w:rsid w:val="00B01276"/>
    <w:rsid w:val="00B0180B"/>
    <w:rsid w:val="00B01A27"/>
    <w:rsid w:val="00B02215"/>
    <w:rsid w:val="00B023D1"/>
    <w:rsid w:val="00B0263C"/>
    <w:rsid w:val="00B02BF9"/>
    <w:rsid w:val="00B03210"/>
    <w:rsid w:val="00B039E7"/>
    <w:rsid w:val="00B03D4F"/>
    <w:rsid w:val="00B04723"/>
    <w:rsid w:val="00B04C83"/>
    <w:rsid w:val="00B05231"/>
    <w:rsid w:val="00B0535C"/>
    <w:rsid w:val="00B05968"/>
    <w:rsid w:val="00B059FF"/>
    <w:rsid w:val="00B06088"/>
    <w:rsid w:val="00B0611C"/>
    <w:rsid w:val="00B061D4"/>
    <w:rsid w:val="00B06A3C"/>
    <w:rsid w:val="00B06DCE"/>
    <w:rsid w:val="00B072D3"/>
    <w:rsid w:val="00B07910"/>
    <w:rsid w:val="00B07C77"/>
    <w:rsid w:val="00B103E0"/>
    <w:rsid w:val="00B10A1E"/>
    <w:rsid w:val="00B10B8F"/>
    <w:rsid w:val="00B10F4D"/>
    <w:rsid w:val="00B1117D"/>
    <w:rsid w:val="00B1178A"/>
    <w:rsid w:val="00B117E9"/>
    <w:rsid w:val="00B119CF"/>
    <w:rsid w:val="00B120B4"/>
    <w:rsid w:val="00B1217B"/>
    <w:rsid w:val="00B12A46"/>
    <w:rsid w:val="00B13414"/>
    <w:rsid w:val="00B13A0B"/>
    <w:rsid w:val="00B13D06"/>
    <w:rsid w:val="00B13EE4"/>
    <w:rsid w:val="00B1436F"/>
    <w:rsid w:val="00B144E3"/>
    <w:rsid w:val="00B145EA"/>
    <w:rsid w:val="00B14DBC"/>
    <w:rsid w:val="00B14F62"/>
    <w:rsid w:val="00B153A0"/>
    <w:rsid w:val="00B154AB"/>
    <w:rsid w:val="00B15764"/>
    <w:rsid w:val="00B15AAF"/>
    <w:rsid w:val="00B16995"/>
    <w:rsid w:val="00B169F6"/>
    <w:rsid w:val="00B16CAD"/>
    <w:rsid w:val="00B16DAF"/>
    <w:rsid w:val="00B171C4"/>
    <w:rsid w:val="00B171DA"/>
    <w:rsid w:val="00B172E9"/>
    <w:rsid w:val="00B17784"/>
    <w:rsid w:val="00B178F8"/>
    <w:rsid w:val="00B17A40"/>
    <w:rsid w:val="00B17C2E"/>
    <w:rsid w:val="00B17E6A"/>
    <w:rsid w:val="00B2088D"/>
    <w:rsid w:val="00B20A05"/>
    <w:rsid w:val="00B21031"/>
    <w:rsid w:val="00B211DB"/>
    <w:rsid w:val="00B216BD"/>
    <w:rsid w:val="00B21EBF"/>
    <w:rsid w:val="00B2248B"/>
    <w:rsid w:val="00B23190"/>
    <w:rsid w:val="00B2330E"/>
    <w:rsid w:val="00B23408"/>
    <w:rsid w:val="00B237A1"/>
    <w:rsid w:val="00B23D1C"/>
    <w:rsid w:val="00B24BCE"/>
    <w:rsid w:val="00B256A5"/>
    <w:rsid w:val="00B256F3"/>
    <w:rsid w:val="00B25825"/>
    <w:rsid w:val="00B26268"/>
    <w:rsid w:val="00B2657F"/>
    <w:rsid w:val="00B269BF"/>
    <w:rsid w:val="00B26A44"/>
    <w:rsid w:val="00B27896"/>
    <w:rsid w:val="00B27ED3"/>
    <w:rsid w:val="00B3053E"/>
    <w:rsid w:val="00B30912"/>
    <w:rsid w:val="00B30CD1"/>
    <w:rsid w:val="00B31364"/>
    <w:rsid w:val="00B314D5"/>
    <w:rsid w:val="00B3191F"/>
    <w:rsid w:val="00B32722"/>
    <w:rsid w:val="00B33F98"/>
    <w:rsid w:val="00B342ED"/>
    <w:rsid w:val="00B345AC"/>
    <w:rsid w:val="00B34C0A"/>
    <w:rsid w:val="00B34C3E"/>
    <w:rsid w:val="00B35040"/>
    <w:rsid w:val="00B3564C"/>
    <w:rsid w:val="00B356C8"/>
    <w:rsid w:val="00B3586D"/>
    <w:rsid w:val="00B35A43"/>
    <w:rsid w:val="00B35C92"/>
    <w:rsid w:val="00B36967"/>
    <w:rsid w:val="00B36A7C"/>
    <w:rsid w:val="00B36F0E"/>
    <w:rsid w:val="00B3706A"/>
    <w:rsid w:val="00B3727E"/>
    <w:rsid w:val="00B37405"/>
    <w:rsid w:val="00B37685"/>
    <w:rsid w:val="00B37A29"/>
    <w:rsid w:val="00B37D59"/>
    <w:rsid w:val="00B40ED3"/>
    <w:rsid w:val="00B4117B"/>
    <w:rsid w:val="00B419BB"/>
    <w:rsid w:val="00B41C7C"/>
    <w:rsid w:val="00B4205D"/>
    <w:rsid w:val="00B43865"/>
    <w:rsid w:val="00B44BB9"/>
    <w:rsid w:val="00B44D93"/>
    <w:rsid w:val="00B44F0B"/>
    <w:rsid w:val="00B45257"/>
    <w:rsid w:val="00B45657"/>
    <w:rsid w:val="00B45888"/>
    <w:rsid w:val="00B458C3"/>
    <w:rsid w:val="00B45D51"/>
    <w:rsid w:val="00B45EF8"/>
    <w:rsid w:val="00B465EA"/>
    <w:rsid w:val="00B4660B"/>
    <w:rsid w:val="00B467D8"/>
    <w:rsid w:val="00B46E0C"/>
    <w:rsid w:val="00B472D8"/>
    <w:rsid w:val="00B475B8"/>
    <w:rsid w:val="00B475EA"/>
    <w:rsid w:val="00B476BA"/>
    <w:rsid w:val="00B47727"/>
    <w:rsid w:val="00B47F23"/>
    <w:rsid w:val="00B504E3"/>
    <w:rsid w:val="00B51118"/>
    <w:rsid w:val="00B5138B"/>
    <w:rsid w:val="00B515C1"/>
    <w:rsid w:val="00B517D0"/>
    <w:rsid w:val="00B51942"/>
    <w:rsid w:val="00B51B5B"/>
    <w:rsid w:val="00B51C79"/>
    <w:rsid w:val="00B520EC"/>
    <w:rsid w:val="00B5299C"/>
    <w:rsid w:val="00B531B2"/>
    <w:rsid w:val="00B53661"/>
    <w:rsid w:val="00B53BDF"/>
    <w:rsid w:val="00B542E1"/>
    <w:rsid w:val="00B544A1"/>
    <w:rsid w:val="00B5474D"/>
    <w:rsid w:val="00B5559B"/>
    <w:rsid w:val="00B559BD"/>
    <w:rsid w:val="00B55FE8"/>
    <w:rsid w:val="00B5611D"/>
    <w:rsid w:val="00B56EEA"/>
    <w:rsid w:val="00B57565"/>
    <w:rsid w:val="00B57654"/>
    <w:rsid w:val="00B578AF"/>
    <w:rsid w:val="00B6027F"/>
    <w:rsid w:val="00B602D4"/>
    <w:rsid w:val="00B60427"/>
    <w:rsid w:val="00B604F0"/>
    <w:rsid w:val="00B608C2"/>
    <w:rsid w:val="00B60B52"/>
    <w:rsid w:val="00B60DBD"/>
    <w:rsid w:val="00B610A1"/>
    <w:rsid w:val="00B61451"/>
    <w:rsid w:val="00B616C4"/>
    <w:rsid w:val="00B626B7"/>
    <w:rsid w:val="00B62951"/>
    <w:rsid w:val="00B63B89"/>
    <w:rsid w:val="00B64B12"/>
    <w:rsid w:val="00B6547F"/>
    <w:rsid w:val="00B658D5"/>
    <w:rsid w:val="00B66ABF"/>
    <w:rsid w:val="00B66C2C"/>
    <w:rsid w:val="00B66C7E"/>
    <w:rsid w:val="00B66C8C"/>
    <w:rsid w:val="00B66EE0"/>
    <w:rsid w:val="00B670A0"/>
    <w:rsid w:val="00B670F7"/>
    <w:rsid w:val="00B6734B"/>
    <w:rsid w:val="00B6740B"/>
    <w:rsid w:val="00B674C2"/>
    <w:rsid w:val="00B70101"/>
    <w:rsid w:val="00B706C4"/>
    <w:rsid w:val="00B70E5B"/>
    <w:rsid w:val="00B7132F"/>
    <w:rsid w:val="00B713C0"/>
    <w:rsid w:val="00B71AA6"/>
    <w:rsid w:val="00B71B0D"/>
    <w:rsid w:val="00B71D18"/>
    <w:rsid w:val="00B71E3D"/>
    <w:rsid w:val="00B71E7F"/>
    <w:rsid w:val="00B71F19"/>
    <w:rsid w:val="00B721C3"/>
    <w:rsid w:val="00B724B3"/>
    <w:rsid w:val="00B7290D"/>
    <w:rsid w:val="00B72980"/>
    <w:rsid w:val="00B74E3E"/>
    <w:rsid w:val="00B75102"/>
    <w:rsid w:val="00B754D7"/>
    <w:rsid w:val="00B75657"/>
    <w:rsid w:val="00B756CB"/>
    <w:rsid w:val="00B75880"/>
    <w:rsid w:val="00B760B0"/>
    <w:rsid w:val="00B7684B"/>
    <w:rsid w:val="00B76E02"/>
    <w:rsid w:val="00B76F06"/>
    <w:rsid w:val="00B7714A"/>
    <w:rsid w:val="00B77176"/>
    <w:rsid w:val="00B77324"/>
    <w:rsid w:val="00B775A8"/>
    <w:rsid w:val="00B77B24"/>
    <w:rsid w:val="00B77E07"/>
    <w:rsid w:val="00B800C8"/>
    <w:rsid w:val="00B80467"/>
    <w:rsid w:val="00B8095A"/>
    <w:rsid w:val="00B80DAE"/>
    <w:rsid w:val="00B80EA0"/>
    <w:rsid w:val="00B8151E"/>
    <w:rsid w:val="00B81786"/>
    <w:rsid w:val="00B81CC0"/>
    <w:rsid w:val="00B821C1"/>
    <w:rsid w:val="00B82506"/>
    <w:rsid w:val="00B82788"/>
    <w:rsid w:val="00B828D1"/>
    <w:rsid w:val="00B833F2"/>
    <w:rsid w:val="00B838F9"/>
    <w:rsid w:val="00B83B1F"/>
    <w:rsid w:val="00B83B7B"/>
    <w:rsid w:val="00B83D43"/>
    <w:rsid w:val="00B84827"/>
    <w:rsid w:val="00B84CB7"/>
    <w:rsid w:val="00B84E7F"/>
    <w:rsid w:val="00B84EBC"/>
    <w:rsid w:val="00B85376"/>
    <w:rsid w:val="00B855DF"/>
    <w:rsid w:val="00B8567B"/>
    <w:rsid w:val="00B85EA3"/>
    <w:rsid w:val="00B864EE"/>
    <w:rsid w:val="00B86A0A"/>
    <w:rsid w:val="00B86EA6"/>
    <w:rsid w:val="00B87290"/>
    <w:rsid w:val="00B872D0"/>
    <w:rsid w:val="00B87988"/>
    <w:rsid w:val="00B87A57"/>
    <w:rsid w:val="00B87A8A"/>
    <w:rsid w:val="00B87B41"/>
    <w:rsid w:val="00B87C20"/>
    <w:rsid w:val="00B90369"/>
    <w:rsid w:val="00B90A08"/>
    <w:rsid w:val="00B90F75"/>
    <w:rsid w:val="00B914B7"/>
    <w:rsid w:val="00B92177"/>
    <w:rsid w:val="00B923A8"/>
    <w:rsid w:val="00B9324B"/>
    <w:rsid w:val="00B93C51"/>
    <w:rsid w:val="00B943AF"/>
    <w:rsid w:val="00B944A9"/>
    <w:rsid w:val="00B9453A"/>
    <w:rsid w:val="00B950BE"/>
    <w:rsid w:val="00B953E1"/>
    <w:rsid w:val="00B95770"/>
    <w:rsid w:val="00B95B38"/>
    <w:rsid w:val="00B95D99"/>
    <w:rsid w:val="00B95E14"/>
    <w:rsid w:val="00B96666"/>
    <w:rsid w:val="00B96830"/>
    <w:rsid w:val="00B96B4F"/>
    <w:rsid w:val="00B96CA2"/>
    <w:rsid w:val="00B96F13"/>
    <w:rsid w:val="00B9773D"/>
    <w:rsid w:val="00BA01A6"/>
    <w:rsid w:val="00BA059F"/>
    <w:rsid w:val="00BA0704"/>
    <w:rsid w:val="00BA0853"/>
    <w:rsid w:val="00BA0C1D"/>
    <w:rsid w:val="00BA0C89"/>
    <w:rsid w:val="00BA146E"/>
    <w:rsid w:val="00BA1A24"/>
    <w:rsid w:val="00BA1A72"/>
    <w:rsid w:val="00BA1CFA"/>
    <w:rsid w:val="00BA1D6F"/>
    <w:rsid w:val="00BA1ECD"/>
    <w:rsid w:val="00BA2184"/>
    <w:rsid w:val="00BA2AFE"/>
    <w:rsid w:val="00BA338D"/>
    <w:rsid w:val="00BA36C2"/>
    <w:rsid w:val="00BA45EA"/>
    <w:rsid w:val="00BA45EF"/>
    <w:rsid w:val="00BA4996"/>
    <w:rsid w:val="00BA4C6C"/>
    <w:rsid w:val="00BA4C73"/>
    <w:rsid w:val="00BA4D59"/>
    <w:rsid w:val="00BA4D7B"/>
    <w:rsid w:val="00BA4DD3"/>
    <w:rsid w:val="00BA52C3"/>
    <w:rsid w:val="00BA583D"/>
    <w:rsid w:val="00BA5AC7"/>
    <w:rsid w:val="00BA5F8C"/>
    <w:rsid w:val="00BA6513"/>
    <w:rsid w:val="00BA6723"/>
    <w:rsid w:val="00BA719A"/>
    <w:rsid w:val="00BA72D2"/>
    <w:rsid w:val="00BA7AA3"/>
    <w:rsid w:val="00BB01F1"/>
    <w:rsid w:val="00BB0605"/>
    <w:rsid w:val="00BB0D3B"/>
    <w:rsid w:val="00BB0E7C"/>
    <w:rsid w:val="00BB0F65"/>
    <w:rsid w:val="00BB12D0"/>
    <w:rsid w:val="00BB1B80"/>
    <w:rsid w:val="00BB1C61"/>
    <w:rsid w:val="00BB2699"/>
    <w:rsid w:val="00BB2996"/>
    <w:rsid w:val="00BB2BEE"/>
    <w:rsid w:val="00BB3844"/>
    <w:rsid w:val="00BB3E0C"/>
    <w:rsid w:val="00BB4CC1"/>
    <w:rsid w:val="00BB5068"/>
    <w:rsid w:val="00BB55C3"/>
    <w:rsid w:val="00BB5BE2"/>
    <w:rsid w:val="00BB5CB9"/>
    <w:rsid w:val="00BB5E21"/>
    <w:rsid w:val="00BB6C75"/>
    <w:rsid w:val="00BB707B"/>
    <w:rsid w:val="00BB7086"/>
    <w:rsid w:val="00BB7767"/>
    <w:rsid w:val="00BB7BD5"/>
    <w:rsid w:val="00BB7E22"/>
    <w:rsid w:val="00BC0424"/>
    <w:rsid w:val="00BC0EC3"/>
    <w:rsid w:val="00BC11C9"/>
    <w:rsid w:val="00BC12CA"/>
    <w:rsid w:val="00BC15A3"/>
    <w:rsid w:val="00BC1987"/>
    <w:rsid w:val="00BC1E6D"/>
    <w:rsid w:val="00BC2105"/>
    <w:rsid w:val="00BC29A0"/>
    <w:rsid w:val="00BC2D27"/>
    <w:rsid w:val="00BC2E86"/>
    <w:rsid w:val="00BC4648"/>
    <w:rsid w:val="00BC4B86"/>
    <w:rsid w:val="00BC5051"/>
    <w:rsid w:val="00BC574C"/>
    <w:rsid w:val="00BC5A70"/>
    <w:rsid w:val="00BC5BDD"/>
    <w:rsid w:val="00BC5CB5"/>
    <w:rsid w:val="00BC5DB2"/>
    <w:rsid w:val="00BC667D"/>
    <w:rsid w:val="00BC6E56"/>
    <w:rsid w:val="00BC728A"/>
    <w:rsid w:val="00BC7330"/>
    <w:rsid w:val="00BC73B4"/>
    <w:rsid w:val="00BC7BCB"/>
    <w:rsid w:val="00BD0927"/>
    <w:rsid w:val="00BD0AD4"/>
    <w:rsid w:val="00BD10A0"/>
    <w:rsid w:val="00BD11BA"/>
    <w:rsid w:val="00BD17D3"/>
    <w:rsid w:val="00BD193E"/>
    <w:rsid w:val="00BD1C37"/>
    <w:rsid w:val="00BD1E28"/>
    <w:rsid w:val="00BD1EE6"/>
    <w:rsid w:val="00BD1F61"/>
    <w:rsid w:val="00BD20E1"/>
    <w:rsid w:val="00BD254B"/>
    <w:rsid w:val="00BD29D8"/>
    <w:rsid w:val="00BD3319"/>
    <w:rsid w:val="00BD39B3"/>
    <w:rsid w:val="00BD3F6C"/>
    <w:rsid w:val="00BD4350"/>
    <w:rsid w:val="00BD43C4"/>
    <w:rsid w:val="00BD44E5"/>
    <w:rsid w:val="00BD4D7C"/>
    <w:rsid w:val="00BD51D4"/>
    <w:rsid w:val="00BD54C6"/>
    <w:rsid w:val="00BD62DC"/>
    <w:rsid w:val="00BD7174"/>
    <w:rsid w:val="00BD74D9"/>
    <w:rsid w:val="00BD79DD"/>
    <w:rsid w:val="00BE08AF"/>
    <w:rsid w:val="00BE0AC5"/>
    <w:rsid w:val="00BE0D3C"/>
    <w:rsid w:val="00BE2786"/>
    <w:rsid w:val="00BE27FC"/>
    <w:rsid w:val="00BE2912"/>
    <w:rsid w:val="00BE3628"/>
    <w:rsid w:val="00BE3736"/>
    <w:rsid w:val="00BE378A"/>
    <w:rsid w:val="00BE3F0C"/>
    <w:rsid w:val="00BE41B5"/>
    <w:rsid w:val="00BE45F5"/>
    <w:rsid w:val="00BE47D9"/>
    <w:rsid w:val="00BE49B2"/>
    <w:rsid w:val="00BE4C33"/>
    <w:rsid w:val="00BE4F1A"/>
    <w:rsid w:val="00BE53D2"/>
    <w:rsid w:val="00BE55C8"/>
    <w:rsid w:val="00BE57E0"/>
    <w:rsid w:val="00BE5CA8"/>
    <w:rsid w:val="00BE5FBA"/>
    <w:rsid w:val="00BE5FCD"/>
    <w:rsid w:val="00BE60D9"/>
    <w:rsid w:val="00BE6701"/>
    <w:rsid w:val="00BE7EB2"/>
    <w:rsid w:val="00BF086B"/>
    <w:rsid w:val="00BF098A"/>
    <w:rsid w:val="00BF098C"/>
    <w:rsid w:val="00BF15A5"/>
    <w:rsid w:val="00BF19A4"/>
    <w:rsid w:val="00BF1B76"/>
    <w:rsid w:val="00BF2536"/>
    <w:rsid w:val="00BF2B3C"/>
    <w:rsid w:val="00BF2EC4"/>
    <w:rsid w:val="00BF330F"/>
    <w:rsid w:val="00BF34D4"/>
    <w:rsid w:val="00BF43B4"/>
    <w:rsid w:val="00BF49DD"/>
    <w:rsid w:val="00BF509B"/>
    <w:rsid w:val="00BF5298"/>
    <w:rsid w:val="00BF5AD6"/>
    <w:rsid w:val="00BF5BDD"/>
    <w:rsid w:val="00BF5BE4"/>
    <w:rsid w:val="00BF5CD5"/>
    <w:rsid w:val="00BF632E"/>
    <w:rsid w:val="00BF65FA"/>
    <w:rsid w:val="00BF6D2F"/>
    <w:rsid w:val="00BF7164"/>
    <w:rsid w:val="00BF77C1"/>
    <w:rsid w:val="00BF79D9"/>
    <w:rsid w:val="00BF7CEC"/>
    <w:rsid w:val="00C01F11"/>
    <w:rsid w:val="00C01FAD"/>
    <w:rsid w:val="00C02932"/>
    <w:rsid w:val="00C0298E"/>
    <w:rsid w:val="00C035B9"/>
    <w:rsid w:val="00C0400E"/>
    <w:rsid w:val="00C0433C"/>
    <w:rsid w:val="00C04E41"/>
    <w:rsid w:val="00C052F5"/>
    <w:rsid w:val="00C0545C"/>
    <w:rsid w:val="00C056CA"/>
    <w:rsid w:val="00C05731"/>
    <w:rsid w:val="00C075A6"/>
    <w:rsid w:val="00C0787A"/>
    <w:rsid w:val="00C07884"/>
    <w:rsid w:val="00C10426"/>
    <w:rsid w:val="00C10C77"/>
    <w:rsid w:val="00C10E9E"/>
    <w:rsid w:val="00C10EEF"/>
    <w:rsid w:val="00C11719"/>
    <w:rsid w:val="00C11D8A"/>
    <w:rsid w:val="00C120FE"/>
    <w:rsid w:val="00C122E7"/>
    <w:rsid w:val="00C12869"/>
    <w:rsid w:val="00C13379"/>
    <w:rsid w:val="00C13DDF"/>
    <w:rsid w:val="00C13FC2"/>
    <w:rsid w:val="00C14105"/>
    <w:rsid w:val="00C14386"/>
    <w:rsid w:val="00C150EA"/>
    <w:rsid w:val="00C153AE"/>
    <w:rsid w:val="00C162DD"/>
    <w:rsid w:val="00C164E4"/>
    <w:rsid w:val="00C16790"/>
    <w:rsid w:val="00C174AF"/>
    <w:rsid w:val="00C205B3"/>
    <w:rsid w:val="00C20C38"/>
    <w:rsid w:val="00C210A0"/>
    <w:rsid w:val="00C21AE8"/>
    <w:rsid w:val="00C21C15"/>
    <w:rsid w:val="00C2212E"/>
    <w:rsid w:val="00C22192"/>
    <w:rsid w:val="00C22414"/>
    <w:rsid w:val="00C22507"/>
    <w:rsid w:val="00C22B2E"/>
    <w:rsid w:val="00C22D51"/>
    <w:rsid w:val="00C23004"/>
    <w:rsid w:val="00C230F8"/>
    <w:rsid w:val="00C2347A"/>
    <w:rsid w:val="00C23687"/>
    <w:rsid w:val="00C2390F"/>
    <w:rsid w:val="00C23D9A"/>
    <w:rsid w:val="00C24340"/>
    <w:rsid w:val="00C244F2"/>
    <w:rsid w:val="00C24B10"/>
    <w:rsid w:val="00C250F7"/>
    <w:rsid w:val="00C2511A"/>
    <w:rsid w:val="00C256EB"/>
    <w:rsid w:val="00C257FA"/>
    <w:rsid w:val="00C2587A"/>
    <w:rsid w:val="00C25D6D"/>
    <w:rsid w:val="00C26AED"/>
    <w:rsid w:val="00C26D0A"/>
    <w:rsid w:val="00C2727E"/>
    <w:rsid w:val="00C275DC"/>
    <w:rsid w:val="00C2782D"/>
    <w:rsid w:val="00C27A68"/>
    <w:rsid w:val="00C30170"/>
    <w:rsid w:val="00C3047F"/>
    <w:rsid w:val="00C3136B"/>
    <w:rsid w:val="00C31539"/>
    <w:rsid w:val="00C316A8"/>
    <w:rsid w:val="00C3222C"/>
    <w:rsid w:val="00C3272F"/>
    <w:rsid w:val="00C3290E"/>
    <w:rsid w:val="00C32B54"/>
    <w:rsid w:val="00C32D52"/>
    <w:rsid w:val="00C330AC"/>
    <w:rsid w:val="00C33440"/>
    <w:rsid w:val="00C33827"/>
    <w:rsid w:val="00C33C59"/>
    <w:rsid w:val="00C33E16"/>
    <w:rsid w:val="00C33FC5"/>
    <w:rsid w:val="00C341C7"/>
    <w:rsid w:val="00C34315"/>
    <w:rsid w:val="00C343BC"/>
    <w:rsid w:val="00C3446F"/>
    <w:rsid w:val="00C348D9"/>
    <w:rsid w:val="00C348EB"/>
    <w:rsid w:val="00C34953"/>
    <w:rsid w:val="00C349FB"/>
    <w:rsid w:val="00C35607"/>
    <w:rsid w:val="00C35A8E"/>
    <w:rsid w:val="00C369B4"/>
    <w:rsid w:val="00C36AAB"/>
    <w:rsid w:val="00C36B2C"/>
    <w:rsid w:val="00C36EFC"/>
    <w:rsid w:val="00C36FD5"/>
    <w:rsid w:val="00C3717B"/>
    <w:rsid w:val="00C3764A"/>
    <w:rsid w:val="00C401DC"/>
    <w:rsid w:val="00C4043F"/>
    <w:rsid w:val="00C404FA"/>
    <w:rsid w:val="00C4074C"/>
    <w:rsid w:val="00C407BB"/>
    <w:rsid w:val="00C40803"/>
    <w:rsid w:val="00C409A7"/>
    <w:rsid w:val="00C40E32"/>
    <w:rsid w:val="00C4142D"/>
    <w:rsid w:val="00C41720"/>
    <w:rsid w:val="00C4193F"/>
    <w:rsid w:val="00C41F9D"/>
    <w:rsid w:val="00C41FCE"/>
    <w:rsid w:val="00C42232"/>
    <w:rsid w:val="00C42377"/>
    <w:rsid w:val="00C424DA"/>
    <w:rsid w:val="00C4277D"/>
    <w:rsid w:val="00C42C34"/>
    <w:rsid w:val="00C43151"/>
    <w:rsid w:val="00C4339F"/>
    <w:rsid w:val="00C43C2B"/>
    <w:rsid w:val="00C43D34"/>
    <w:rsid w:val="00C44BF0"/>
    <w:rsid w:val="00C451FD"/>
    <w:rsid w:val="00C45701"/>
    <w:rsid w:val="00C45F1C"/>
    <w:rsid w:val="00C46F4B"/>
    <w:rsid w:val="00C470E2"/>
    <w:rsid w:val="00C478B9"/>
    <w:rsid w:val="00C47F20"/>
    <w:rsid w:val="00C5011D"/>
    <w:rsid w:val="00C50171"/>
    <w:rsid w:val="00C50389"/>
    <w:rsid w:val="00C50C8D"/>
    <w:rsid w:val="00C510A6"/>
    <w:rsid w:val="00C518AC"/>
    <w:rsid w:val="00C51EC0"/>
    <w:rsid w:val="00C52928"/>
    <w:rsid w:val="00C529A3"/>
    <w:rsid w:val="00C52C68"/>
    <w:rsid w:val="00C5326E"/>
    <w:rsid w:val="00C54190"/>
    <w:rsid w:val="00C5461C"/>
    <w:rsid w:val="00C552F9"/>
    <w:rsid w:val="00C5556B"/>
    <w:rsid w:val="00C5574F"/>
    <w:rsid w:val="00C55B5F"/>
    <w:rsid w:val="00C55BCE"/>
    <w:rsid w:val="00C56161"/>
    <w:rsid w:val="00C5650C"/>
    <w:rsid w:val="00C569CA"/>
    <w:rsid w:val="00C56B19"/>
    <w:rsid w:val="00C57888"/>
    <w:rsid w:val="00C57AAF"/>
    <w:rsid w:val="00C57BDC"/>
    <w:rsid w:val="00C60C43"/>
    <w:rsid w:val="00C616F7"/>
    <w:rsid w:val="00C621D0"/>
    <w:rsid w:val="00C626A5"/>
    <w:rsid w:val="00C628D1"/>
    <w:rsid w:val="00C63099"/>
    <w:rsid w:val="00C63284"/>
    <w:rsid w:val="00C638E3"/>
    <w:rsid w:val="00C63A16"/>
    <w:rsid w:val="00C63A45"/>
    <w:rsid w:val="00C63C9D"/>
    <w:rsid w:val="00C63D93"/>
    <w:rsid w:val="00C641EE"/>
    <w:rsid w:val="00C64F19"/>
    <w:rsid w:val="00C65AA0"/>
    <w:rsid w:val="00C66529"/>
    <w:rsid w:val="00C6690E"/>
    <w:rsid w:val="00C6730F"/>
    <w:rsid w:val="00C67391"/>
    <w:rsid w:val="00C677FC"/>
    <w:rsid w:val="00C70D04"/>
    <w:rsid w:val="00C710F2"/>
    <w:rsid w:val="00C71167"/>
    <w:rsid w:val="00C7147B"/>
    <w:rsid w:val="00C71EE0"/>
    <w:rsid w:val="00C71F14"/>
    <w:rsid w:val="00C724DB"/>
    <w:rsid w:val="00C72768"/>
    <w:rsid w:val="00C72CB2"/>
    <w:rsid w:val="00C732A4"/>
    <w:rsid w:val="00C737D9"/>
    <w:rsid w:val="00C73E0C"/>
    <w:rsid w:val="00C73E8C"/>
    <w:rsid w:val="00C74538"/>
    <w:rsid w:val="00C7532A"/>
    <w:rsid w:val="00C7569D"/>
    <w:rsid w:val="00C75C3C"/>
    <w:rsid w:val="00C7622D"/>
    <w:rsid w:val="00C767B8"/>
    <w:rsid w:val="00C7696A"/>
    <w:rsid w:val="00C76B6A"/>
    <w:rsid w:val="00C76FE3"/>
    <w:rsid w:val="00C77027"/>
    <w:rsid w:val="00C778CA"/>
    <w:rsid w:val="00C77D08"/>
    <w:rsid w:val="00C77F6C"/>
    <w:rsid w:val="00C80349"/>
    <w:rsid w:val="00C809BB"/>
    <w:rsid w:val="00C80E16"/>
    <w:rsid w:val="00C81083"/>
    <w:rsid w:val="00C8137B"/>
    <w:rsid w:val="00C81483"/>
    <w:rsid w:val="00C8166E"/>
    <w:rsid w:val="00C8171F"/>
    <w:rsid w:val="00C81C06"/>
    <w:rsid w:val="00C81C67"/>
    <w:rsid w:val="00C823F2"/>
    <w:rsid w:val="00C82629"/>
    <w:rsid w:val="00C827B7"/>
    <w:rsid w:val="00C829FC"/>
    <w:rsid w:val="00C82CE2"/>
    <w:rsid w:val="00C82CF6"/>
    <w:rsid w:val="00C82DB3"/>
    <w:rsid w:val="00C832DB"/>
    <w:rsid w:val="00C83804"/>
    <w:rsid w:val="00C8401E"/>
    <w:rsid w:val="00C844AA"/>
    <w:rsid w:val="00C84F34"/>
    <w:rsid w:val="00C8537C"/>
    <w:rsid w:val="00C8541E"/>
    <w:rsid w:val="00C86446"/>
    <w:rsid w:val="00C864E6"/>
    <w:rsid w:val="00C86521"/>
    <w:rsid w:val="00C872F9"/>
    <w:rsid w:val="00C875A8"/>
    <w:rsid w:val="00C87C7F"/>
    <w:rsid w:val="00C87EA8"/>
    <w:rsid w:val="00C903A2"/>
    <w:rsid w:val="00C90AAB"/>
    <w:rsid w:val="00C90DD5"/>
    <w:rsid w:val="00C914F7"/>
    <w:rsid w:val="00C91745"/>
    <w:rsid w:val="00C91FBD"/>
    <w:rsid w:val="00C9298B"/>
    <w:rsid w:val="00C93156"/>
    <w:rsid w:val="00C932C4"/>
    <w:rsid w:val="00C93A91"/>
    <w:rsid w:val="00C93C9C"/>
    <w:rsid w:val="00C93CA8"/>
    <w:rsid w:val="00C941A2"/>
    <w:rsid w:val="00C94840"/>
    <w:rsid w:val="00C94956"/>
    <w:rsid w:val="00C94AEB"/>
    <w:rsid w:val="00C952F4"/>
    <w:rsid w:val="00C95371"/>
    <w:rsid w:val="00C955BC"/>
    <w:rsid w:val="00C95644"/>
    <w:rsid w:val="00C961A7"/>
    <w:rsid w:val="00C96319"/>
    <w:rsid w:val="00C964B3"/>
    <w:rsid w:val="00C965F1"/>
    <w:rsid w:val="00C96C05"/>
    <w:rsid w:val="00C96CB8"/>
    <w:rsid w:val="00C9783D"/>
    <w:rsid w:val="00CA01FF"/>
    <w:rsid w:val="00CA0489"/>
    <w:rsid w:val="00CA064C"/>
    <w:rsid w:val="00CA0701"/>
    <w:rsid w:val="00CA0F5D"/>
    <w:rsid w:val="00CA20CD"/>
    <w:rsid w:val="00CA2139"/>
    <w:rsid w:val="00CA2A86"/>
    <w:rsid w:val="00CA319B"/>
    <w:rsid w:val="00CA347B"/>
    <w:rsid w:val="00CA378F"/>
    <w:rsid w:val="00CA38A3"/>
    <w:rsid w:val="00CA3C10"/>
    <w:rsid w:val="00CA3ED9"/>
    <w:rsid w:val="00CA45C4"/>
    <w:rsid w:val="00CA470C"/>
    <w:rsid w:val="00CA471F"/>
    <w:rsid w:val="00CA4AB1"/>
    <w:rsid w:val="00CA55A9"/>
    <w:rsid w:val="00CA5DA1"/>
    <w:rsid w:val="00CA6395"/>
    <w:rsid w:val="00CA66A9"/>
    <w:rsid w:val="00CA6FCC"/>
    <w:rsid w:val="00CA7494"/>
    <w:rsid w:val="00CA74A9"/>
    <w:rsid w:val="00CA7AFD"/>
    <w:rsid w:val="00CA7FF9"/>
    <w:rsid w:val="00CB028D"/>
    <w:rsid w:val="00CB02B9"/>
    <w:rsid w:val="00CB0B6A"/>
    <w:rsid w:val="00CB13A5"/>
    <w:rsid w:val="00CB2171"/>
    <w:rsid w:val="00CB253C"/>
    <w:rsid w:val="00CB2D09"/>
    <w:rsid w:val="00CB2D9F"/>
    <w:rsid w:val="00CB3043"/>
    <w:rsid w:val="00CB389F"/>
    <w:rsid w:val="00CB3ED6"/>
    <w:rsid w:val="00CB4139"/>
    <w:rsid w:val="00CB41AE"/>
    <w:rsid w:val="00CB434E"/>
    <w:rsid w:val="00CB480B"/>
    <w:rsid w:val="00CB4991"/>
    <w:rsid w:val="00CB4A34"/>
    <w:rsid w:val="00CB4AC4"/>
    <w:rsid w:val="00CB4BCB"/>
    <w:rsid w:val="00CB4E4F"/>
    <w:rsid w:val="00CB4F83"/>
    <w:rsid w:val="00CB531F"/>
    <w:rsid w:val="00CB5338"/>
    <w:rsid w:val="00CB59A1"/>
    <w:rsid w:val="00CB5D51"/>
    <w:rsid w:val="00CB63DF"/>
    <w:rsid w:val="00CB7BE0"/>
    <w:rsid w:val="00CB7D9B"/>
    <w:rsid w:val="00CC021C"/>
    <w:rsid w:val="00CC0555"/>
    <w:rsid w:val="00CC08F3"/>
    <w:rsid w:val="00CC0E7F"/>
    <w:rsid w:val="00CC1108"/>
    <w:rsid w:val="00CC1854"/>
    <w:rsid w:val="00CC185D"/>
    <w:rsid w:val="00CC1C1A"/>
    <w:rsid w:val="00CC1E1A"/>
    <w:rsid w:val="00CC29A8"/>
    <w:rsid w:val="00CC29E3"/>
    <w:rsid w:val="00CC2AA2"/>
    <w:rsid w:val="00CC3871"/>
    <w:rsid w:val="00CC4142"/>
    <w:rsid w:val="00CC4328"/>
    <w:rsid w:val="00CC49F0"/>
    <w:rsid w:val="00CC5C18"/>
    <w:rsid w:val="00CC5CFB"/>
    <w:rsid w:val="00CC617F"/>
    <w:rsid w:val="00CC6483"/>
    <w:rsid w:val="00CC6E58"/>
    <w:rsid w:val="00CC6EDC"/>
    <w:rsid w:val="00CC74D5"/>
    <w:rsid w:val="00CC74E6"/>
    <w:rsid w:val="00CC75F8"/>
    <w:rsid w:val="00CC7876"/>
    <w:rsid w:val="00CC7F8E"/>
    <w:rsid w:val="00CD0261"/>
    <w:rsid w:val="00CD0724"/>
    <w:rsid w:val="00CD084A"/>
    <w:rsid w:val="00CD180E"/>
    <w:rsid w:val="00CD18B9"/>
    <w:rsid w:val="00CD238E"/>
    <w:rsid w:val="00CD2663"/>
    <w:rsid w:val="00CD2EBF"/>
    <w:rsid w:val="00CD3226"/>
    <w:rsid w:val="00CD3432"/>
    <w:rsid w:val="00CD352A"/>
    <w:rsid w:val="00CD43CE"/>
    <w:rsid w:val="00CD458D"/>
    <w:rsid w:val="00CD4A63"/>
    <w:rsid w:val="00CD4CCF"/>
    <w:rsid w:val="00CD55C2"/>
    <w:rsid w:val="00CD591C"/>
    <w:rsid w:val="00CD5EC6"/>
    <w:rsid w:val="00CD695A"/>
    <w:rsid w:val="00CD6A93"/>
    <w:rsid w:val="00CD6D70"/>
    <w:rsid w:val="00CD767A"/>
    <w:rsid w:val="00CD7847"/>
    <w:rsid w:val="00CD793B"/>
    <w:rsid w:val="00CD7B32"/>
    <w:rsid w:val="00CE074F"/>
    <w:rsid w:val="00CE0BA3"/>
    <w:rsid w:val="00CE0D11"/>
    <w:rsid w:val="00CE1923"/>
    <w:rsid w:val="00CE2081"/>
    <w:rsid w:val="00CE2483"/>
    <w:rsid w:val="00CE2605"/>
    <w:rsid w:val="00CE293F"/>
    <w:rsid w:val="00CE306C"/>
    <w:rsid w:val="00CE3299"/>
    <w:rsid w:val="00CE3CB6"/>
    <w:rsid w:val="00CE47E2"/>
    <w:rsid w:val="00CE4CF4"/>
    <w:rsid w:val="00CE4E44"/>
    <w:rsid w:val="00CE51F3"/>
    <w:rsid w:val="00CE658E"/>
    <w:rsid w:val="00CE6B00"/>
    <w:rsid w:val="00CE798B"/>
    <w:rsid w:val="00CE7B3C"/>
    <w:rsid w:val="00CF0290"/>
    <w:rsid w:val="00CF048A"/>
    <w:rsid w:val="00CF065E"/>
    <w:rsid w:val="00CF0A36"/>
    <w:rsid w:val="00CF0C9A"/>
    <w:rsid w:val="00CF1339"/>
    <w:rsid w:val="00CF1513"/>
    <w:rsid w:val="00CF15B0"/>
    <w:rsid w:val="00CF1D95"/>
    <w:rsid w:val="00CF2091"/>
    <w:rsid w:val="00CF20EE"/>
    <w:rsid w:val="00CF2308"/>
    <w:rsid w:val="00CF2462"/>
    <w:rsid w:val="00CF25E3"/>
    <w:rsid w:val="00CF2671"/>
    <w:rsid w:val="00CF268F"/>
    <w:rsid w:val="00CF2877"/>
    <w:rsid w:val="00CF2FB7"/>
    <w:rsid w:val="00CF3237"/>
    <w:rsid w:val="00CF35F0"/>
    <w:rsid w:val="00CF4ABC"/>
    <w:rsid w:val="00CF4F0F"/>
    <w:rsid w:val="00CF512C"/>
    <w:rsid w:val="00CF58BE"/>
    <w:rsid w:val="00CF5F0F"/>
    <w:rsid w:val="00CF62B2"/>
    <w:rsid w:val="00CF7438"/>
    <w:rsid w:val="00CF79E0"/>
    <w:rsid w:val="00CF7C2C"/>
    <w:rsid w:val="00D00049"/>
    <w:rsid w:val="00D00604"/>
    <w:rsid w:val="00D00671"/>
    <w:rsid w:val="00D00997"/>
    <w:rsid w:val="00D00B9B"/>
    <w:rsid w:val="00D00F93"/>
    <w:rsid w:val="00D00FD4"/>
    <w:rsid w:val="00D013E8"/>
    <w:rsid w:val="00D01649"/>
    <w:rsid w:val="00D0206E"/>
    <w:rsid w:val="00D020E1"/>
    <w:rsid w:val="00D027E2"/>
    <w:rsid w:val="00D0315E"/>
    <w:rsid w:val="00D03ACC"/>
    <w:rsid w:val="00D03F72"/>
    <w:rsid w:val="00D042E4"/>
    <w:rsid w:val="00D044F7"/>
    <w:rsid w:val="00D0452C"/>
    <w:rsid w:val="00D04591"/>
    <w:rsid w:val="00D04B45"/>
    <w:rsid w:val="00D05B79"/>
    <w:rsid w:val="00D063BC"/>
    <w:rsid w:val="00D063CD"/>
    <w:rsid w:val="00D0693F"/>
    <w:rsid w:val="00D06B4E"/>
    <w:rsid w:val="00D06F53"/>
    <w:rsid w:val="00D070CC"/>
    <w:rsid w:val="00D07158"/>
    <w:rsid w:val="00D072AB"/>
    <w:rsid w:val="00D07453"/>
    <w:rsid w:val="00D07B33"/>
    <w:rsid w:val="00D07B8B"/>
    <w:rsid w:val="00D07C10"/>
    <w:rsid w:val="00D07E7E"/>
    <w:rsid w:val="00D100F1"/>
    <w:rsid w:val="00D10A4A"/>
    <w:rsid w:val="00D11000"/>
    <w:rsid w:val="00D11085"/>
    <w:rsid w:val="00D11296"/>
    <w:rsid w:val="00D1228F"/>
    <w:rsid w:val="00D12561"/>
    <w:rsid w:val="00D12D34"/>
    <w:rsid w:val="00D1426C"/>
    <w:rsid w:val="00D14753"/>
    <w:rsid w:val="00D1479B"/>
    <w:rsid w:val="00D14A52"/>
    <w:rsid w:val="00D14FF4"/>
    <w:rsid w:val="00D15987"/>
    <w:rsid w:val="00D15AE3"/>
    <w:rsid w:val="00D15B71"/>
    <w:rsid w:val="00D15DBF"/>
    <w:rsid w:val="00D1643C"/>
    <w:rsid w:val="00D16C71"/>
    <w:rsid w:val="00D16D47"/>
    <w:rsid w:val="00D1720A"/>
    <w:rsid w:val="00D17A5B"/>
    <w:rsid w:val="00D17FCA"/>
    <w:rsid w:val="00D20147"/>
    <w:rsid w:val="00D20F25"/>
    <w:rsid w:val="00D21178"/>
    <w:rsid w:val="00D21298"/>
    <w:rsid w:val="00D218C3"/>
    <w:rsid w:val="00D21C88"/>
    <w:rsid w:val="00D23519"/>
    <w:rsid w:val="00D23550"/>
    <w:rsid w:val="00D23D40"/>
    <w:rsid w:val="00D2416B"/>
    <w:rsid w:val="00D244BD"/>
    <w:rsid w:val="00D248E1"/>
    <w:rsid w:val="00D24A8C"/>
    <w:rsid w:val="00D24D78"/>
    <w:rsid w:val="00D24EC4"/>
    <w:rsid w:val="00D25385"/>
    <w:rsid w:val="00D254CF"/>
    <w:rsid w:val="00D25665"/>
    <w:rsid w:val="00D257CE"/>
    <w:rsid w:val="00D25AF3"/>
    <w:rsid w:val="00D262D1"/>
    <w:rsid w:val="00D26457"/>
    <w:rsid w:val="00D264C0"/>
    <w:rsid w:val="00D264D5"/>
    <w:rsid w:val="00D264DD"/>
    <w:rsid w:val="00D26F35"/>
    <w:rsid w:val="00D26F7A"/>
    <w:rsid w:val="00D27153"/>
    <w:rsid w:val="00D271DF"/>
    <w:rsid w:val="00D27345"/>
    <w:rsid w:val="00D27BF5"/>
    <w:rsid w:val="00D27FF1"/>
    <w:rsid w:val="00D30140"/>
    <w:rsid w:val="00D30737"/>
    <w:rsid w:val="00D30CFE"/>
    <w:rsid w:val="00D31559"/>
    <w:rsid w:val="00D31C48"/>
    <w:rsid w:val="00D31DEA"/>
    <w:rsid w:val="00D3207A"/>
    <w:rsid w:val="00D32236"/>
    <w:rsid w:val="00D32E6A"/>
    <w:rsid w:val="00D33211"/>
    <w:rsid w:val="00D335F1"/>
    <w:rsid w:val="00D338A5"/>
    <w:rsid w:val="00D33A0B"/>
    <w:rsid w:val="00D33FA8"/>
    <w:rsid w:val="00D34026"/>
    <w:rsid w:val="00D341A9"/>
    <w:rsid w:val="00D34594"/>
    <w:rsid w:val="00D349FE"/>
    <w:rsid w:val="00D34CBA"/>
    <w:rsid w:val="00D34D7B"/>
    <w:rsid w:val="00D3520A"/>
    <w:rsid w:val="00D35246"/>
    <w:rsid w:val="00D35853"/>
    <w:rsid w:val="00D3669D"/>
    <w:rsid w:val="00D36DC8"/>
    <w:rsid w:val="00D36F32"/>
    <w:rsid w:val="00D3723E"/>
    <w:rsid w:val="00D379D7"/>
    <w:rsid w:val="00D400E9"/>
    <w:rsid w:val="00D405CE"/>
    <w:rsid w:val="00D406F6"/>
    <w:rsid w:val="00D4098F"/>
    <w:rsid w:val="00D40A09"/>
    <w:rsid w:val="00D40FD9"/>
    <w:rsid w:val="00D417C0"/>
    <w:rsid w:val="00D419D4"/>
    <w:rsid w:val="00D434C1"/>
    <w:rsid w:val="00D440F2"/>
    <w:rsid w:val="00D444BF"/>
    <w:rsid w:val="00D4459F"/>
    <w:rsid w:val="00D44776"/>
    <w:rsid w:val="00D447A4"/>
    <w:rsid w:val="00D448C7"/>
    <w:rsid w:val="00D44C44"/>
    <w:rsid w:val="00D45C2E"/>
    <w:rsid w:val="00D4617F"/>
    <w:rsid w:val="00D463B3"/>
    <w:rsid w:val="00D4680E"/>
    <w:rsid w:val="00D469D0"/>
    <w:rsid w:val="00D46E19"/>
    <w:rsid w:val="00D47933"/>
    <w:rsid w:val="00D47BFB"/>
    <w:rsid w:val="00D50348"/>
    <w:rsid w:val="00D50F6F"/>
    <w:rsid w:val="00D512DF"/>
    <w:rsid w:val="00D51498"/>
    <w:rsid w:val="00D517F6"/>
    <w:rsid w:val="00D521FD"/>
    <w:rsid w:val="00D52450"/>
    <w:rsid w:val="00D52760"/>
    <w:rsid w:val="00D52A7B"/>
    <w:rsid w:val="00D52E7D"/>
    <w:rsid w:val="00D533FF"/>
    <w:rsid w:val="00D53667"/>
    <w:rsid w:val="00D53AC2"/>
    <w:rsid w:val="00D53C26"/>
    <w:rsid w:val="00D54061"/>
    <w:rsid w:val="00D54DE9"/>
    <w:rsid w:val="00D54E0E"/>
    <w:rsid w:val="00D55304"/>
    <w:rsid w:val="00D553B5"/>
    <w:rsid w:val="00D5560C"/>
    <w:rsid w:val="00D55780"/>
    <w:rsid w:val="00D55AA6"/>
    <w:rsid w:val="00D55D5B"/>
    <w:rsid w:val="00D55D94"/>
    <w:rsid w:val="00D5601B"/>
    <w:rsid w:val="00D56179"/>
    <w:rsid w:val="00D56A3A"/>
    <w:rsid w:val="00D570D7"/>
    <w:rsid w:val="00D575A0"/>
    <w:rsid w:val="00D577FA"/>
    <w:rsid w:val="00D57912"/>
    <w:rsid w:val="00D57B5C"/>
    <w:rsid w:val="00D57C57"/>
    <w:rsid w:val="00D6056D"/>
    <w:rsid w:val="00D60571"/>
    <w:rsid w:val="00D6091D"/>
    <w:rsid w:val="00D60953"/>
    <w:rsid w:val="00D60E28"/>
    <w:rsid w:val="00D6114F"/>
    <w:rsid w:val="00D61E06"/>
    <w:rsid w:val="00D62094"/>
    <w:rsid w:val="00D62226"/>
    <w:rsid w:val="00D62E87"/>
    <w:rsid w:val="00D63086"/>
    <w:rsid w:val="00D63C5C"/>
    <w:rsid w:val="00D63C94"/>
    <w:rsid w:val="00D64C53"/>
    <w:rsid w:val="00D655C6"/>
    <w:rsid w:val="00D65B23"/>
    <w:rsid w:val="00D66758"/>
    <w:rsid w:val="00D66DD3"/>
    <w:rsid w:val="00D66EA6"/>
    <w:rsid w:val="00D6760A"/>
    <w:rsid w:val="00D67650"/>
    <w:rsid w:val="00D679B0"/>
    <w:rsid w:val="00D679F4"/>
    <w:rsid w:val="00D67ABF"/>
    <w:rsid w:val="00D67CE5"/>
    <w:rsid w:val="00D70194"/>
    <w:rsid w:val="00D70670"/>
    <w:rsid w:val="00D70A1C"/>
    <w:rsid w:val="00D70A7F"/>
    <w:rsid w:val="00D70E62"/>
    <w:rsid w:val="00D71151"/>
    <w:rsid w:val="00D722A2"/>
    <w:rsid w:val="00D72AE5"/>
    <w:rsid w:val="00D72B72"/>
    <w:rsid w:val="00D72F1E"/>
    <w:rsid w:val="00D73160"/>
    <w:rsid w:val="00D73348"/>
    <w:rsid w:val="00D744C1"/>
    <w:rsid w:val="00D74D64"/>
    <w:rsid w:val="00D7502B"/>
    <w:rsid w:val="00D7533B"/>
    <w:rsid w:val="00D75744"/>
    <w:rsid w:val="00D75C9D"/>
    <w:rsid w:val="00D76785"/>
    <w:rsid w:val="00D76999"/>
    <w:rsid w:val="00D76CDA"/>
    <w:rsid w:val="00D76D94"/>
    <w:rsid w:val="00D76FDA"/>
    <w:rsid w:val="00D77A57"/>
    <w:rsid w:val="00D77C08"/>
    <w:rsid w:val="00D80948"/>
    <w:rsid w:val="00D80F8F"/>
    <w:rsid w:val="00D8124C"/>
    <w:rsid w:val="00D81319"/>
    <w:rsid w:val="00D8160C"/>
    <w:rsid w:val="00D818BE"/>
    <w:rsid w:val="00D81C69"/>
    <w:rsid w:val="00D81F7B"/>
    <w:rsid w:val="00D822D7"/>
    <w:rsid w:val="00D82880"/>
    <w:rsid w:val="00D82A86"/>
    <w:rsid w:val="00D83A28"/>
    <w:rsid w:val="00D844F7"/>
    <w:rsid w:val="00D8531C"/>
    <w:rsid w:val="00D85389"/>
    <w:rsid w:val="00D862EA"/>
    <w:rsid w:val="00D87397"/>
    <w:rsid w:val="00D87825"/>
    <w:rsid w:val="00D879FF"/>
    <w:rsid w:val="00D87C1A"/>
    <w:rsid w:val="00D87CB9"/>
    <w:rsid w:val="00D87CF5"/>
    <w:rsid w:val="00D87E24"/>
    <w:rsid w:val="00D90A43"/>
    <w:rsid w:val="00D90F45"/>
    <w:rsid w:val="00D9113F"/>
    <w:rsid w:val="00D91B0F"/>
    <w:rsid w:val="00D91FF9"/>
    <w:rsid w:val="00D921DA"/>
    <w:rsid w:val="00D92604"/>
    <w:rsid w:val="00D936DC"/>
    <w:rsid w:val="00D9480B"/>
    <w:rsid w:val="00D948ED"/>
    <w:rsid w:val="00D94C78"/>
    <w:rsid w:val="00D94EAE"/>
    <w:rsid w:val="00D951C4"/>
    <w:rsid w:val="00D9600D"/>
    <w:rsid w:val="00D96547"/>
    <w:rsid w:val="00D96976"/>
    <w:rsid w:val="00D96F9A"/>
    <w:rsid w:val="00D9716D"/>
    <w:rsid w:val="00D977F0"/>
    <w:rsid w:val="00D97B75"/>
    <w:rsid w:val="00D97BFE"/>
    <w:rsid w:val="00D97C78"/>
    <w:rsid w:val="00D97F69"/>
    <w:rsid w:val="00DA13E0"/>
    <w:rsid w:val="00DA141C"/>
    <w:rsid w:val="00DA1472"/>
    <w:rsid w:val="00DA184C"/>
    <w:rsid w:val="00DA1A28"/>
    <w:rsid w:val="00DA2E51"/>
    <w:rsid w:val="00DA30E8"/>
    <w:rsid w:val="00DA36FF"/>
    <w:rsid w:val="00DA37A1"/>
    <w:rsid w:val="00DA37DA"/>
    <w:rsid w:val="00DA3F69"/>
    <w:rsid w:val="00DA49A2"/>
    <w:rsid w:val="00DA4F7B"/>
    <w:rsid w:val="00DA4F8E"/>
    <w:rsid w:val="00DA5692"/>
    <w:rsid w:val="00DA601A"/>
    <w:rsid w:val="00DA60FA"/>
    <w:rsid w:val="00DA62DB"/>
    <w:rsid w:val="00DA6420"/>
    <w:rsid w:val="00DA64A4"/>
    <w:rsid w:val="00DA64F8"/>
    <w:rsid w:val="00DA767D"/>
    <w:rsid w:val="00DB028B"/>
    <w:rsid w:val="00DB0917"/>
    <w:rsid w:val="00DB094E"/>
    <w:rsid w:val="00DB0B39"/>
    <w:rsid w:val="00DB0C21"/>
    <w:rsid w:val="00DB12D2"/>
    <w:rsid w:val="00DB187F"/>
    <w:rsid w:val="00DB224E"/>
    <w:rsid w:val="00DB25F1"/>
    <w:rsid w:val="00DB308D"/>
    <w:rsid w:val="00DB37A9"/>
    <w:rsid w:val="00DB3D57"/>
    <w:rsid w:val="00DB3E73"/>
    <w:rsid w:val="00DB4392"/>
    <w:rsid w:val="00DB44F7"/>
    <w:rsid w:val="00DB545B"/>
    <w:rsid w:val="00DB5C04"/>
    <w:rsid w:val="00DB655C"/>
    <w:rsid w:val="00DB6D01"/>
    <w:rsid w:val="00DB6FA9"/>
    <w:rsid w:val="00DB72B4"/>
    <w:rsid w:val="00DB74C2"/>
    <w:rsid w:val="00DB75CE"/>
    <w:rsid w:val="00DB7CD6"/>
    <w:rsid w:val="00DB7CED"/>
    <w:rsid w:val="00DC0293"/>
    <w:rsid w:val="00DC06F1"/>
    <w:rsid w:val="00DC0ABE"/>
    <w:rsid w:val="00DC0E66"/>
    <w:rsid w:val="00DC202B"/>
    <w:rsid w:val="00DC25DF"/>
    <w:rsid w:val="00DC2778"/>
    <w:rsid w:val="00DC3173"/>
    <w:rsid w:val="00DC3542"/>
    <w:rsid w:val="00DC36F3"/>
    <w:rsid w:val="00DC3F31"/>
    <w:rsid w:val="00DC438C"/>
    <w:rsid w:val="00DC449D"/>
    <w:rsid w:val="00DC4F0A"/>
    <w:rsid w:val="00DC4FDE"/>
    <w:rsid w:val="00DC54A9"/>
    <w:rsid w:val="00DC5C1C"/>
    <w:rsid w:val="00DC5FBE"/>
    <w:rsid w:val="00DC60D6"/>
    <w:rsid w:val="00DC612A"/>
    <w:rsid w:val="00DC65B3"/>
    <w:rsid w:val="00DC6777"/>
    <w:rsid w:val="00DC6917"/>
    <w:rsid w:val="00DC7237"/>
    <w:rsid w:val="00DC79CC"/>
    <w:rsid w:val="00DC7BA7"/>
    <w:rsid w:val="00DC7C4E"/>
    <w:rsid w:val="00DD06C7"/>
    <w:rsid w:val="00DD1002"/>
    <w:rsid w:val="00DD106D"/>
    <w:rsid w:val="00DD1295"/>
    <w:rsid w:val="00DD190A"/>
    <w:rsid w:val="00DD1982"/>
    <w:rsid w:val="00DD199C"/>
    <w:rsid w:val="00DD1C2D"/>
    <w:rsid w:val="00DD1CDA"/>
    <w:rsid w:val="00DD206B"/>
    <w:rsid w:val="00DD2C54"/>
    <w:rsid w:val="00DD2F89"/>
    <w:rsid w:val="00DD3347"/>
    <w:rsid w:val="00DD351F"/>
    <w:rsid w:val="00DD36E0"/>
    <w:rsid w:val="00DD3838"/>
    <w:rsid w:val="00DD4243"/>
    <w:rsid w:val="00DD4355"/>
    <w:rsid w:val="00DD49B8"/>
    <w:rsid w:val="00DD4F84"/>
    <w:rsid w:val="00DD4FF9"/>
    <w:rsid w:val="00DD5182"/>
    <w:rsid w:val="00DD51A2"/>
    <w:rsid w:val="00DD5403"/>
    <w:rsid w:val="00DD5488"/>
    <w:rsid w:val="00DD582D"/>
    <w:rsid w:val="00DD6F9A"/>
    <w:rsid w:val="00DD70CA"/>
    <w:rsid w:val="00DD70CB"/>
    <w:rsid w:val="00DD7227"/>
    <w:rsid w:val="00DD723B"/>
    <w:rsid w:val="00DD7576"/>
    <w:rsid w:val="00DD76C9"/>
    <w:rsid w:val="00DD7BF0"/>
    <w:rsid w:val="00DD7C3B"/>
    <w:rsid w:val="00DD7DBB"/>
    <w:rsid w:val="00DE02DC"/>
    <w:rsid w:val="00DE05EF"/>
    <w:rsid w:val="00DE0E61"/>
    <w:rsid w:val="00DE114D"/>
    <w:rsid w:val="00DE12DA"/>
    <w:rsid w:val="00DE144F"/>
    <w:rsid w:val="00DE16AE"/>
    <w:rsid w:val="00DE182D"/>
    <w:rsid w:val="00DE2268"/>
    <w:rsid w:val="00DE2B71"/>
    <w:rsid w:val="00DE360D"/>
    <w:rsid w:val="00DE3C30"/>
    <w:rsid w:val="00DE3D23"/>
    <w:rsid w:val="00DE434D"/>
    <w:rsid w:val="00DE4394"/>
    <w:rsid w:val="00DE473B"/>
    <w:rsid w:val="00DE47FA"/>
    <w:rsid w:val="00DE508F"/>
    <w:rsid w:val="00DE52B1"/>
    <w:rsid w:val="00DE58C5"/>
    <w:rsid w:val="00DE598E"/>
    <w:rsid w:val="00DE6552"/>
    <w:rsid w:val="00DE6AFF"/>
    <w:rsid w:val="00DE73C5"/>
    <w:rsid w:val="00DE796B"/>
    <w:rsid w:val="00DE7D9E"/>
    <w:rsid w:val="00DF0885"/>
    <w:rsid w:val="00DF1009"/>
    <w:rsid w:val="00DF103D"/>
    <w:rsid w:val="00DF10ED"/>
    <w:rsid w:val="00DF23D3"/>
    <w:rsid w:val="00DF26C1"/>
    <w:rsid w:val="00DF36D8"/>
    <w:rsid w:val="00DF3B5B"/>
    <w:rsid w:val="00DF3E5B"/>
    <w:rsid w:val="00DF3FA3"/>
    <w:rsid w:val="00DF483D"/>
    <w:rsid w:val="00DF4EAD"/>
    <w:rsid w:val="00DF5DB2"/>
    <w:rsid w:val="00DF5E8F"/>
    <w:rsid w:val="00DF5F38"/>
    <w:rsid w:val="00DF5F3B"/>
    <w:rsid w:val="00DF5F85"/>
    <w:rsid w:val="00DF620D"/>
    <w:rsid w:val="00DF633F"/>
    <w:rsid w:val="00DF652F"/>
    <w:rsid w:val="00DF675E"/>
    <w:rsid w:val="00DF67A1"/>
    <w:rsid w:val="00DF68F1"/>
    <w:rsid w:val="00DF6C7F"/>
    <w:rsid w:val="00DF72E2"/>
    <w:rsid w:val="00DF7811"/>
    <w:rsid w:val="00E002E3"/>
    <w:rsid w:val="00E003B2"/>
    <w:rsid w:val="00E0055E"/>
    <w:rsid w:val="00E00D91"/>
    <w:rsid w:val="00E00EA0"/>
    <w:rsid w:val="00E01028"/>
    <w:rsid w:val="00E011CB"/>
    <w:rsid w:val="00E0130A"/>
    <w:rsid w:val="00E014CA"/>
    <w:rsid w:val="00E01648"/>
    <w:rsid w:val="00E01BAB"/>
    <w:rsid w:val="00E01C1D"/>
    <w:rsid w:val="00E01E78"/>
    <w:rsid w:val="00E02184"/>
    <w:rsid w:val="00E026DE"/>
    <w:rsid w:val="00E02F72"/>
    <w:rsid w:val="00E03089"/>
    <w:rsid w:val="00E03677"/>
    <w:rsid w:val="00E03D7A"/>
    <w:rsid w:val="00E04170"/>
    <w:rsid w:val="00E04EEE"/>
    <w:rsid w:val="00E05244"/>
    <w:rsid w:val="00E063EE"/>
    <w:rsid w:val="00E06615"/>
    <w:rsid w:val="00E06992"/>
    <w:rsid w:val="00E06E67"/>
    <w:rsid w:val="00E06F54"/>
    <w:rsid w:val="00E06F6A"/>
    <w:rsid w:val="00E073CF"/>
    <w:rsid w:val="00E0777F"/>
    <w:rsid w:val="00E07F89"/>
    <w:rsid w:val="00E10AC4"/>
    <w:rsid w:val="00E10D3B"/>
    <w:rsid w:val="00E10D9E"/>
    <w:rsid w:val="00E114CA"/>
    <w:rsid w:val="00E115C9"/>
    <w:rsid w:val="00E11719"/>
    <w:rsid w:val="00E11A00"/>
    <w:rsid w:val="00E12265"/>
    <w:rsid w:val="00E122F3"/>
    <w:rsid w:val="00E12CEC"/>
    <w:rsid w:val="00E12E01"/>
    <w:rsid w:val="00E12E35"/>
    <w:rsid w:val="00E12F1F"/>
    <w:rsid w:val="00E133CC"/>
    <w:rsid w:val="00E139CB"/>
    <w:rsid w:val="00E13D5F"/>
    <w:rsid w:val="00E13F28"/>
    <w:rsid w:val="00E140B3"/>
    <w:rsid w:val="00E1435C"/>
    <w:rsid w:val="00E1463A"/>
    <w:rsid w:val="00E1496A"/>
    <w:rsid w:val="00E1499B"/>
    <w:rsid w:val="00E14B68"/>
    <w:rsid w:val="00E14C1E"/>
    <w:rsid w:val="00E14D55"/>
    <w:rsid w:val="00E15211"/>
    <w:rsid w:val="00E15E49"/>
    <w:rsid w:val="00E16347"/>
    <w:rsid w:val="00E163EF"/>
    <w:rsid w:val="00E1643B"/>
    <w:rsid w:val="00E16CD2"/>
    <w:rsid w:val="00E16CF8"/>
    <w:rsid w:val="00E16D4A"/>
    <w:rsid w:val="00E16DD8"/>
    <w:rsid w:val="00E174C3"/>
    <w:rsid w:val="00E17552"/>
    <w:rsid w:val="00E17BA0"/>
    <w:rsid w:val="00E2037F"/>
    <w:rsid w:val="00E20431"/>
    <w:rsid w:val="00E20926"/>
    <w:rsid w:val="00E20CFE"/>
    <w:rsid w:val="00E20DF5"/>
    <w:rsid w:val="00E20F4F"/>
    <w:rsid w:val="00E2108C"/>
    <w:rsid w:val="00E21123"/>
    <w:rsid w:val="00E2170E"/>
    <w:rsid w:val="00E2174F"/>
    <w:rsid w:val="00E218CF"/>
    <w:rsid w:val="00E22075"/>
    <w:rsid w:val="00E22163"/>
    <w:rsid w:val="00E22E3F"/>
    <w:rsid w:val="00E22F78"/>
    <w:rsid w:val="00E22FBE"/>
    <w:rsid w:val="00E238EC"/>
    <w:rsid w:val="00E23B67"/>
    <w:rsid w:val="00E23B78"/>
    <w:rsid w:val="00E23B8A"/>
    <w:rsid w:val="00E23C63"/>
    <w:rsid w:val="00E243BB"/>
    <w:rsid w:val="00E25AFE"/>
    <w:rsid w:val="00E25FDC"/>
    <w:rsid w:val="00E2741A"/>
    <w:rsid w:val="00E27722"/>
    <w:rsid w:val="00E27AE5"/>
    <w:rsid w:val="00E27B74"/>
    <w:rsid w:val="00E27CBD"/>
    <w:rsid w:val="00E30A92"/>
    <w:rsid w:val="00E30BED"/>
    <w:rsid w:val="00E31015"/>
    <w:rsid w:val="00E3237F"/>
    <w:rsid w:val="00E3286F"/>
    <w:rsid w:val="00E32DBC"/>
    <w:rsid w:val="00E32DEB"/>
    <w:rsid w:val="00E32EB2"/>
    <w:rsid w:val="00E32F76"/>
    <w:rsid w:val="00E3302C"/>
    <w:rsid w:val="00E33237"/>
    <w:rsid w:val="00E336FA"/>
    <w:rsid w:val="00E33AA2"/>
    <w:rsid w:val="00E34675"/>
    <w:rsid w:val="00E34954"/>
    <w:rsid w:val="00E34A64"/>
    <w:rsid w:val="00E34FF3"/>
    <w:rsid w:val="00E35EB1"/>
    <w:rsid w:val="00E35F17"/>
    <w:rsid w:val="00E36788"/>
    <w:rsid w:val="00E36BF0"/>
    <w:rsid w:val="00E36E04"/>
    <w:rsid w:val="00E3757E"/>
    <w:rsid w:val="00E375E2"/>
    <w:rsid w:val="00E40257"/>
    <w:rsid w:val="00E406E8"/>
    <w:rsid w:val="00E40B3C"/>
    <w:rsid w:val="00E40FA6"/>
    <w:rsid w:val="00E41275"/>
    <w:rsid w:val="00E41339"/>
    <w:rsid w:val="00E415A3"/>
    <w:rsid w:val="00E41613"/>
    <w:rsid w:val="00E41653"/>
    <w:rsid w:val="00E41E22"/>
    <w:rsid w:val="00E41E2B"/>
    <w:rsid w:val="00E422A3"/>
    <w:rsid w:val="00E42655"/>
    <w:rsid w:val="00E4265B"/>
    <w:rsid w:val="00E42ED9"/>
    <w:rsid w:val="00E42FAA"/>
    <w:rsid w:val="00E43168"/>
    <w:rsid w:val="00E4344F"/>
    <w:rsid w:val="00E43C36"/>
    <w:rsid w:val="00E44B9A"/>
    <w:rsid w:val="00E45754"/>
    <w:rsid w:val="00E45755"/>
    <w:rsid w:val="00E457BF"/>
    <w:rsid w:val="00E45A12"/>
    <w:rsid w:val="00E45A69"/>
    <w:rsid w:val="00E45B00"/>
    <w:rsid w:val="00E45E40"/>
    <w:rsid w:val="00E46243"/>
    <w:rsid w:val="00E463DB"/>
    <w:rsid w:val="00E46CEA"/>
    <w:rsid w:val="00E46E49"/>
    <w:rsid w:val="00E4720B"/>
    <w:rsid w:val="00E472AD"/>
    <w:rsid w:val="00E477D0"/>
    <w:rsid w:val="00E478B0"/>
    <w:rsid w:val="00E50269"/>
    <w:rsid w:val="00E50BC0"/>
    <w:rsid w:val="00E51BDD"/>
    <w:rsid w:val="00E51D02"/>
    <w:rsid w:val="00E52680"/>
    <w:rsid w:val="00E530BD"/>
    <w:rsid w:val="00E53E92"/>
    <w:rsid w:val="00E53F39"/>
    <w:rsid w:val="00E540E5"/>
    <w:rsid w:val="00E5414A"/>
    <w:rsid w:val="00E541E6"/>
    <w:rsid w:val="00E5481A"/>
    <w:rsid w:val="00E549BF"/>
    <w:rsid w:val="00E54E83"/>
    <w:rsid w:val="00E54F34"/>
    <w:rsid w:val="00E5505A"/>
    <w:rsid w:val="00E5505C"/>
    <w:rsid w:val="00E5508A"/>
    <w:rsid w:val="00E554B5"/>
    <w:rsid w:val="00E554EC"/>
    <w:rsid w:val="00E55533"/>
    <w:rsid w:val="00E55BDC"/>
    <w:rsid w:val="00E55CDA"/>
    <w:rsid w:val="00E56BB9"/>
    <w:rsid w:val="00E5734E"/>
    <w:rsid w:val="00E57587"/>
    <w:rsid w:val="00E57AB3"/>
    <w:rsid w:val="00E57D0A"/>
    <w:rsid w:val="00E57E88"/>
    <w:rsid w:val="00E60414"/>
    <w:rsid w:val="00E6042F"/>
    <w:rsid w:val="00E6048E"/>
    <w:rsid w:val="00E6074D"/>
    <w:rsid w:val="00E60F23"/>
    <w:rsid w:val="00E619F1"/>
    <w:rsid w:val="00E61F1D"/>
    <w:rsid w:val="00E61F8F"/>
    <w:rsid w:val="00E6244B"/>
    <w:rsid w:val="00E62638"/>
    <w:rsid w:val="00E626EB"/>
    <w:rsid w:val="00E63183"/>
    <w:rsid w:val="00E631A4"/>
    <w:rsid w:val="00E63D87"/>
    <w:rsid w:val="00E647B1"/>
    <w:rsid w:val="00E647DE"/>
    <w:rsid w:val="00E64BED"/>
    <w:rsid w:val="00E65217"/>
    <w:rsid w:val="00E658FD"/>
    <w:rsid w:val="00E65DAD"/>
    <w:rsid w:val="00E666D3"/>
    <w:rsid w:val="00E66A6E"/>
    <w:rsid w:val="00E66C60"/>
    <w:rsid w:val="00E6777C"/>
    <w:rsid w:val="00E67983"/>
    <w:rsid w:val="00E67E70"/>
    <w:rsid w:val="00E70072"/>
    <w:rsid w:val="00E71A64"/>
    <w:rsid w:val="00E72B04"/>
    <w:rsid w:val="00E73765"/>
    <w:rsid w:val="00E73785"/>
    <w:rsid w:val="00E73960"/>
    <w:rsid w:val="00E73B89"/>
    <w:rsid w:val="00E73BB3"/>
    <w:rsid w:val="00E742ED"/>
    <w:rsid w:val="00E74969"/>
    <w:rsid w:val="00E74F37"/>
    <w:rsid w:val="00E75152"/>
    <w:rsid w:val="00E758A1"/>
    <w:rsid w:val="00E75A41"/>
    <w:rsid w:val="00E75CBA"/>
    <w:rsid w:val="00E7670A"/>
    <w:rsid w:val="00E76ADE"/>
    <w:rsid w:val="00E76B19"/>
    <w:rsid w:val="00E76D48"/>
    <w:rsid w:val="00E76FAF"/>
    <w:rsid w:val="00E7705F"/>
    <w:rsid w:val="00E7712B"/>
    <w:rsid w:val="00E77583"/>
    <w:rsid w:val="00E77957"/>
    <w:rsid w:val="00E779D9"/>
    <w:rsid w:val="00E77F16"/>
    <w:rsid w:val="00E77FF2"/>
    <w:rsid w:val="00E80178"/>
    <w:rsid w:val="00E80C8A"/>
    <w:rsid w:val="00E81565"/>
    <w:rsid w:val="00E81EBE"/>
    <w:rsid w:val="00E8206B"/>
    <w:rsid w:val="00E824CE"/>
    <w:rsid w:val="00E82617"/>
    <w:rsid w:val="00E82903"/>
    <w:rsid w:val="00E82A00"/>
    <w:rsid w:val="00E82BA2"/>
    <w:rsid w:val="00E82BFB"/>
    <w:rsid w:val="00E8314B"/>
    <w:rsid w:val="00E835EF"/>
    <w:rsid w:val="00E83F6B"/>
    <w:rsid w:val="00E841C0"/>
    <w:rsid w:val="00E847E4"/>
    <w:rsid w:val="00E84AFE"/>
    <w:rsid w:val="00E85566"/>
    <w:rsid w:val="00E856E3"/>
    <w:rsid w:val="00E8574A"/>
    <w:rsid w:val="00E859EB"/>
    <w:rsid w:val="00E85C6A"/>
    <w:rsid w:val="00E85CBD"/>
    <w:rsid w:val="00E85D67"/>
    <w:rsid w:val="00E85F6A"/>
    <w:rsid w:val="00E86445"/>
    <w:rsid w:val="00E86EB4"/>
    <w:rsid w:val="00E86EC9"/>
    <w:rsid w:val="00E86FFC"/>
    <w:rsid w:val="00E8729E"/>
    <w:rsid w:val="00E876E8"/>
    <w:rsid w:val="00E8796D"/>
    <w:rsid w:val="00E90071"/>
    <w:rsid w:val="00E90389"/>
    <w:rsid w:val="00E90C35"/>
    <w:rsid w:val="00E919DE"/>
    <w:rsid w:val="00E92CCC"/>
    <w:rsid w:val="00E92EED"/>
    <w:rsid w:val="00E93129"/>
    <w:rsid w:val="00E93534"/>
    <w:rsid w:val="00E9357C"/>
    <w:rsid w:val="00E937EF"/>
    <w:rsid w:val="00E93A9A"/>
    <w:rsid w:val="00E93C8C"/>
    <w:rsid w:val="00E944F8"/>
    <w:rsid w:val="00E94F78"/>
    <w:rsid w:val="00E95BF3"/>
    <w:rsid w:val="00E96146"/>
    <w:rsid w:val="00E961D7"/>
    <w:rsid w:val="00E963F9"/>
    <w:rsid w:val="00E966FE"/>
    <w:rsid w:val="00E96F8F"/>
    <w:rsid w:val="00E97B51"/>
    <w:rsid w:val="00EA02B5"/>
    <w:rsid w:val="00EA0E08"/>
    <w:rsid w:val="00EA1178"/>
    <w:rsid w:val="00EA12ED"/>
    <w:rsid w:val="00EA1372"/>
    <w:rsid w:val="00EA1648"/>
    <w:rsid w:val="00EA2044"/>
    <w:rsid w:val="00EA3113"/>
    <w:rsid w:val="00EA3218"/>
    <w:rsid w:val="00EA33C9"/>
    <w:rsid w:val="00EA3452"/>
    <w:rsid w:val="00EA366B"/>
    <w:rsid w:val="00EA3A3B"/>
    <w:rsid w:val="00EA4119"/>
    <w:rsid w:val="00EA43F4"/>
    <w:rsid w:val="00EA4473"/>
    <w:rsid w:val="00EA4641"/>
    <w:rsid w:val="00EA497F"/>
    <w:rsid w:val="00EA5020"/>
    <w:rsid w:val="00EA55AF"/>
    <w:rsid w:val="00EA5C81"/>
    <w:rsid w:val="00EA5EF4"/>
    <w:rsid w:val="00EA6242"/>
    <w:rsid w:val="00EA6414"/>
    <w:rsid w:val="00EA6E87"/>
    <w:rsid w:val="00EA76C4"/>
    <w:rsid w:val="00EA797A"/>
    <w:rsid w:val="00EA7A78"/>
    <w:rsid w:val="00EB048E"/>
    <w:rsid w:val="00EB0DC0"/>
    <w:rsid w:val="00EB0F08"/>
    <w:rsid w:val="00EB10EA"/>
    <w:rsid w:val="00EB12FC"/>
    <w:rsid w:val="00EB16D6"/>
    <w:rsid w:val="00EB1726"/>
    <w:rsid w:val="00EB1FF4"/>
    <w:rsid w:val="00EB2758"/>
    <w:rsid w:val="00EB29FF"/>
    <w:rsid w:val="00EB2CA4"/>
    <w:rsid w:val="00EB2CAC"/>
    <w:rsid w:val="00EB2D09"/>
    <w:rsid w:val="00EB3EA2"/>
    <w:rsid w:val="00EB3EC0"/>
    <w:rsid w:val="00EB4749"/>
    <w:rsid w:val="00EB4BD7"/>
    <w:rsid w:val="00EB4C93"/>
    <w:rsid w:val="00EB4E86"/>
    <w:rsid w:val="00EB52F1"/>
    <w:rsid w:val="00EB5399"/>
    <w:rsid w:val="00EB53C0"/>
    <w:rsid w:val="00EB5758"/>
    <w:rsid w:val="00EB60EF"/>
    <w:rsid w:val="00EB633A"/>
    <w:rsid w:val="00EB64B8"/>
    <w:rsid w:val="00EB6EB9"/>
    <w:rsid w:val="00EB6EFB"/>
    <w:rsid w:val="00EB705A"/>
    <w:rsid w:val="00EB77F5"/>
    <w:rsid w:val="00EC02AB"/>
    <w:rsid w:val="00EC0396"/>
    <w:rsid w:val="00EC03D8"/>
    <w:rsid w:val="00EC0765"/>
    <w:rsid w:val="00EC0CA5"/>
    <w:rsid w:val="00EC0EAF"/>
    <w:rsid w:val="00EC1062"/>
    <w:rsid w:val="00EC1122"/>
    <w:rsid w:val="00EC1BAF"/>
    <w:rsid w:val="00EC21B3"/>
    <w:rsid w:val="00EC23C5"/>
    <w:rsid w:val="00EC23D6"/>
    <w:rsid w:val="00EC2BEB"/>
    <w:rsid w:val="00EC2FE8"/>
    <w:rsid w:val="00EC413D"/>
    <w:rsid w:val="00EC4494"/>
    <w:rsid w:val="00EC501B"/>
    <w:rsid w:val="00EC5693"/>
    <w:rsid w:val="00EC58E0"/>
    <w:rsid w:val="00EC6478"/>
    <w:rsid w:val="00EC712E"/>
    <w:rsid w:val="00EC71C3"/>
    <w:rsid w:val="00EC7766"/>
    <w:rsid w:val="00EC7D4D"/>
    <w:rsid w:val="00EC7DCD"/>
    <w:rsid w:val="00ED09E4"/>
    <w:rsid w:val="00ED0A47"/>
    <w:rsid w:val="00ED0D71"/>
    <w:rsid w:val="00ED1012"/>
    <w:rsid w:val="00ED14FE"/>
    <w:rsid w:val="00ED15C1"/>
    <w:rsid w:val="00ED1A08"/>
    <w:rsid w:val="00ED28C0"/>
    <w:rsid w:val="00ED2E36"/>
    <w:rsid w:val="00ED2E61"/>
    <w:rsid w:val="00ED2FE1"/>
    <w:rsid w:val="00ED34C6"/>
    <w:rsid w:val="00ED3824"/>
    <w:rsid w:val="00ED39EE"/>
    <w:rsid w:val="00ED3A81"/>
    <w:rsid w:val="00ED3C62"/>
    <w:rsid w:val="00ED3D35"/>
    <w:rsid w:val="00ED3F57"/>
    <w:rsid w:val="00ED460D"/>
    <w:rsid w:val="00ED47E6"/>
    <w:rsid w:val="00ED496A"/>
    <w:rsid w:val="00ED4B13"/>
    <w:rsid w:val="00ED4BEE"/>
    <w:rsid w:val="00ED4F60"/>
    <w:rsid w:val="00ED538E"/>
    <w:rsid w:val="00ED5609"/>
    <w:rsid w:val="00ED5804"/>
    <w:rsid w:val="00ED5D26"/>
    <w:rsid w:val="00ED6941"/>
    <w:rsid w:val="00ED7C7C"/>
    <w:rsid w:val="00EE0326"/>
    <w:rsid w:val="00EE1184"/>
    <w:rsid w:val="00EE136D"/>
    <w:rsid w:val="00EE22FB"/>
    <w:rsid w:val="00EE2BC5"/>
    <w:rsid w:val="00EE2CC2"/>
    <w:rsid w:val="00EE2DEE"/>
    <w:rsid w:val="00EE2E8B"/>
    <w:rsid w:val="00EE32BF"/>
    <w:rsid w:val="00EE371E"/>
    <w:rsid w:val="00EE392A"/>
    <w:rsid w:val="00EE3F28"/>
    <w:rsid w:val="00EE49A4"/>
    <w:rsid w:val="00EE4A4F"/>
    <w:rsid w:val="00EE4AB8"/>
    <w:rsid w:val="00EE4B20"/>
    <w:rsid w:val="00EE567C"/>
    <w:rsid w:val="00EE5697"/>
    <w:rsid w:val="00EE5761"/>
    <w:rsid w:val="00EE57A5"/>
    <w:rsid w:val="00EE5A2E"/>
    <w:rsid w:val="00EE5E9A"/>
    <w:rsid w:val="00EE6489"/>
    <w:rsid w:val="00EE64C2"/>
    <w:rsid w:val="00EE6990"/>
    <w:rsid w:val="00EE6FA7"/>
    <w:rsid w:val="00EE6FBB"/>
    <w:rsid w:val="00EE789C"/>
    <w:rsid w:val="00EE7991"/>
    <w:rsid w:val="00EF025D"/>
    <w:rsid w:val="00EF027D"/>
    <w:rsid w:val="00EF052B"/>
    <w:rsid w:val="00EF0909"/>
    <w:rsid w:val="00EF0C94"/>
    <w:rsid w:val="00EF0E2F"/>
    <w:rsid w:val="00EF0EB0"/>
    <w:rsid w:val="00EF0F94"/>
    <w:rsid w:val="00EF1168"/>
    <w:rsid w:val="00EF16DA"/>
    <w:rsid w:val="00EF17EC"/>
    <w:rsid w:val="00EF262A"/>
    <w:rsid w:val="00EF27A2"/>
    <w:rsid w:val="00EF286F"/>
    <w:rsid w:val="00EF2C23"/>
    <w:rsid w:val="00EF2D0F"/>
    <w:rsid w:val="00EF3A74"/>
    <w:rsid w:val="00EF3C20"/>
    <w:rsid w:val="00EF3D44"/>
    <w:rsid w:val="00EF3E35"/>
    <w:rsid w:val="00EF461C"/>
    <w:rsid w:val="00EF4665"/>
    <w:rsid w:val="00EF4D7C"/>
    <w:rsid w:val="00EF5043"/>
    <w:rsid w:val="00EF51DE"/>
    <w:rsid w:val="00EF5269"/>
    <w:rsid w:val="00EF5ABD"/>
    <w:rsid w:val="00EF5D37"/>
    <w:rsid w:val="00EF5D65"/>
    <w:rsid w:val="00EF6087"/>
    <w:rsid w:val="00EF6159"/>
    <w:rsid w:val="00EF61D8"/>
    <w:rsid w:val="00EF6278"/>
    <w:rsid w:val="00EF6B13"/>
    <w:rsid w:val="00EF789C"/>
    <w:rsid w:val="00EF78A1"/>
    <w:rsid w:val="00EF798C"/>
    <w:rsid w:val="00EF7C23"/>
    <w:rsid w:val="00F00252"/>
    <w:rsid w:val="00F0052F"/>
    <w:rsid w:val="00F007FD"/>
    <w:rsid w:val="00F008AA"/>
    <w:rsid w:val="00F00DBE"/>
    <w:rsid w:val="00F018F7"/>
    <w:rsid w:val="00F0220F"/>
    <w:rsid w:val="00F024A4"/>
    <w:rsid w:val="00F025E3"/>
    <w:rsid w:val="00F027C4"/>
    <w:rsid w:val="00F02CBA"/>
    <w:rsid w:val="00F02FB1"/>
    <w:rsid w:val="00F03051"/>
    <w:rsid w:val="00F03C91"/>
    <w:rsid w:val="00F040C3"/>
    <w:rsid w:val="00F0413C"/>
    <w:rsid w:val="00F0421E"/>
    <w:rsid w:val="00F04687"/>
    <w:rsid w:val="00F04A40"/>
    <w:rsid w:val="00F04D53"/>
    <w:rsid w:val="00F05256"/>
    <w:rsid w:val="00F0583C"/>
    <w:rsid w:val="00F05CA8"/>
    <w:rsid w:val="00F06BBD"/>
    <w:rsid w:val="00F06F61"/>
    <w:rsid w:val="00F0731A"/>
    <w:rsid w:val="00F0782E"/>
    <w:rsid w:val="00F10170"/>
    <w:rsid w:val="00F102E9"/>
    <w:rsid w:val="00F103C1"/>
    <w:rsid w:val="00F106F0"/>
    <w:rsid w:val="00F107AA"/>
    <w:rsid w:val="00F10EF9"/>
    <w:rsid w:val="00F111FC"/>
    <w:rsid w:val="00F116C1"/>
    <w:rsid w:val="00F117FA"/>
    <w:rsid w:val="00F1245B"/>
    <w:rsid w:val="00F12716"/>
    <w:rsid w:val="00F1289C"/>
    <w:rsid w:val="00F12AAD"/>
    <w:rsid w:val="00F12FBC"/>
    <w:rsid w:val="00F13008"/>
    <w:rsid w:val="00F13CDC"/>
    <w:rsid w:val="00F13DBA"/>
    <w:rsid w:val="00F14112"/>
    <w:rsid w:val="00F14CBA"/>
    <w:rsid w:val="00F1532B"/>
    <w:rsid w:val="00F1567D"/>
    <w:rsid w:val="00F15B64"/>
    <w:rsid w:val="00F160CB"/>
    <w:rsid w:val="00F1675E"/>
    <w:rsid w:val="00F167B6"/>
    <w:rsid w:val="00F16CCA"/>
    <w:rsid w:val="00F170C1"/>
    <w:rsid w:val="00F17BB0"/>
    <w:rsid w:val="00F17D76"/>
    <w:rsid w:val="00F17DFB"/>
    <w:rsid w:val="00F210AA"/>
    <w:rsid w:val="00F2169B"/>
    <w:rsid w:val="00F2239A"/>
    <w:rsid w:val="00F2285C"/>
    <w:rsid w:val="00F22BA2"/>
    <w:rsid w:val="00F22BDE"/>
    <w:rsid w:val="00F22DBB"/>
    <w:rsid w:val="00F233D4"/>
    <w:rsid w:val="00F237FE"/>
    <w:rsid w:val="00F23A46"/>
    <w:rsid w:val="00F23BC4"/>
    <w:rsid w:val="00F246A8"/>
    <w:rsid w:val="00F247FF"/>
    <w:rsid w:val="00F24CB5"/>
    <w:rsid w:val="00F2509B"/>
    <w:rsid w:val="00F251C4"/>
    <w:rsid w:val="00F26084"/>
    <w:rsid w:val="00F2660A"/>
    <w:rsid w:val="00F26C5D"/>
    <w:rsid w:val="00F26D65"/>
    <w:rsid w:val="00F27027"/>
    <w:rsid w:val="00F27041"/>
    <w:rsid w:val="00F27531"/>
    <w:rsid w:val="00F27C57"/>
    <w:rsid w:val="00F302FF"/>
    <w:rsid w:val="00F30455"/>
    <w:rsid w:val="00F30B44"/>
    <w:rsid w:val="00F30F5D"/>
    <w:rsid w:val="00F310EA"/>
    <w:rsid w:val="00F31670"/>
    <w:rsid w:val="00F31763"/>
    <w:rsid w:val="00F31C14"/>
    <w:rsid w:val="00F31FD5"/>
    <w:rsid w:val="00F326F5"/>
    <w:rsid w:val="00F3284E"/>
    <w:rsid w:val="00F33D12"/>
    <w:rsid w:val="00F33DC5"/>
    <w:rsid w:val="00F348FC"/>
    <w:rsid w:val="00F34C14"/>
    <w:rsid w:val="00F34EB5"/>
    <w:rsid w:val="00F3510A"/>
    <w:rsid w:val="00F356B4"/>
    <w:rsid w:val="00F35BF3"/>
    <w:rsid w:val="00F35CDA"/>
    <w:rsid w:val="00F360F7"/>
    <w:rsid w:val="00F36442"/>
    <w:rsid w:val="00F36AC9"/>
    <w:rsid w:val="00F36F7F"/>
    <w:rsid w:val="00F36FED"/>
    <w:rsid w:val="00F37FCF"/>
    <w:rsid w:val="00F409E4"/>
    <w:rsid w:val="00F412FC"/>
    <w:rsid w:val="00F41930"/>
    <w:rsid w:val="00F41DDA"/>
    <w:rsid w:val="00F4240E"/>
    <w:rsid w:val="00F429A4"/>
    <w:rsid w:val="00F434A1"/>
    <w:rsid w:val="00F43DFE"/>
    <w:rsid w:val="00F440DB"/>
    <w:rsid w:val="00F4455E"/>
    <w:rsid w:val="00F44641"/>
    <w:rsid w:val="00F4484B"/>
    <w:rsid w:val="00F449FB"/>
    <w:rsid w:val="00F44B16"/>
    <w:rsid w:val="00F44D6A"/>
    <w:rsid w:val="00F455D1"/>
    <w:rsid w:val="00F457F1"/>
    <w:rsid w:val="00F45DB8"/>
    <w:rsid w:val="00F4645C"/>
    <w:rsid w:val="00F4657E"/>
    <w:rsid w:val="00F465D7"/>
    <w:rsid w:val="00F46E0D"/>
    <w:rsid w:val="00F46E2D"/>
    <w:rsid w:val="00F47244"/>
    <w:rsid w:val="00F4760C"/>
    <w:rsid w:val="00F47B62"/>
    <w:rsid w:val="00F47C4C"/>
    <w:rsid w:val="00F47FE1"/>
    <w:rsid w:val="00F5023E"/>
    <w:rsid w:val="00F50633"/>
    <w:rsid w:val="00F5063D"/>
    <w:rsid w:val="00F508ED"/>
    <w:rsid w:val="00F51191"/>
    <w:rsid w:val="00F518B5"/>
    <w:rsid w:val="00F51A20"/>
    <w:rsid w:val="00F51CB1"/>
    <w:rsid w:val="00F527B3"/>
    <w:rsid w:val="00F5284F"/>
    <w:rsid w:val="00F529A9"/>
    <w:rsid w:val="00F52EAF"/>
    <w:rsid w:val="00F5371A"/>
    <w:rsid w:val="00F53DC0"/>
    <w:rsid w:val="00F53F51"/>
    <w:rsid w:val="00F53FCE"/>
    <w:rsid w:val="00F54759"/>
    <w:rsid w:val="00F54D25"/>
    <w:rsid w:val="00F551E0"/>
    <w:rsid w:val="00F55348"/>
    <w:rsid w:val="00F5539E"/>
    <w:rsid w:val="00F55568"/>
    <w:rsid w:val="00F55EB7"/>
    <w:rsid w:val="00F5623F"/>
    <w:rsid w:val="00F57047"/>
    <w:rsid w:val="00F5721E"/>
    <w:rsid w:val="00F57709"/>
    <w:rsid w:val="00F57D9F"/>
    <w:rsid w:val="00F57DF6"/>
    <w:rsid w:val="00F61075"/>
    <w:rsid w:val="00F61098"/>
    <w:rsid w:val="00F6142A"/>
    <w:rsid w:val="00F6184E"/>
    <w:rsid w:val="00F61CEF"/>
    <w:rsid w:val="00F627B9"/>
    <w:rsid w:val="00F62A22"/>
    <w:rsid w:val="00F62CF5"/>
    <w:rsid w:val="00F63063"/>
    <w:rsid w:val="00F6316C"/>
    <w:rsid w:val="00F6374E"/>
    <w:rsid w:val="00F643A7"/>
    <w:rsid w:val="00F65072"/>
    <w:rsid w:val="00F65119"/>
    <w:rsid w:val="00F65400"/>
    <w:rsid w:val="00F658F6"/>
    <w:rsid w:val="00F659AF"/>
    <w:rsid w:val="00F660C0"/>
    <w:rsid w:val="00F66111"/>
    <w:rsid w:val="00F6617D"/>
    <w:rsid w:val="00F6661E"/>
    <w:rsid w:val="00F67DA0"/>
    <w:rsid w:val="00F70412"/>
    <w:rsid w:val="00F705EA"/>
    <w:rsid w:val="00F70645"/>
    <w:rsid w:val="00F706F4"/>
    <w:rsid w:val="00F70823"/>
    <w:rsid w:val="00F7183C"/>
    <w:rsid w:val="00F7196E"/>
    <w:rsid w:val="00F72180"/>
    <w:rsid w:val="00F721D3"/>
    <w:rsid w:val="00F72AAD"/>
    <w:rsid w:val="00F72AB4"/>
    <w:rsid w:val="00F72DD9"/>
    <w:rsid w:val="00F73016"/>
    <w:rsid w:val="00F73634"/>
    <w:rsid w:val="00F73EA3"/>
    <w:rsid w:val="00F742C2"/>
    <w:rsid w:val="00F7436F"/>
    <w:rsid w:val="00F743AD"/>
    <w:rsid w:val="00F74811"/>
    <w:rsid w:val="00F7515B"/>
    <w:rsid w:val="00F75762"/>
    <w:rsid w:val="00F75958"/>
    <w:rsid w:val="00F763ED"/>
    <w:rsid w:val="00F7645E"/>
    <w:rsid w:val="00F765B1"/>
    <w:rsid w:val="00F76ED6"/>
    <w:rsid w:val="00F77244"/>
    <w:rsid w:val="00F775A1"/>
    <w:rsid w:val="00F77C7B"/>
    <w:rsid w:val="00F801BC"/>
    <w:rsid w:val="00F80590"/>
    <w:rsid w:val="00F80C23"/>
    <w:rsid w:val="00F8103B"/>
    <w:rsid w:val="00F81B02"/>
    <w:rsid w:val="00F81ECD"/>
    <w:rsid w:val="00F825E4"/>
    <w:rsid w:val="00F829CA"/>
    <w:rsid w:val="00F82A40"/>
    <w:rsid w:val="00F82A92"/>
    <w:rsid w:val="00F82C9F"/>
    <w:rsid w:val="00F82D93"/>
    <w:rsid w:val="00F831AE"/>
    <w:rsid w:val="00F831B1"/>
    <w:rsid w:val="00F83ACD"/>
    <w:rsid w:val="00F846B3"/>
    <w:rsid w:val="00F84CFE"/>
    <w:rsid w:val="00F84E2F"/>
    <w:rsid w:val="00F8525C"/>
    <w:rsid w:val="00F852EB"/>
    <w:rsid w:val="00F85364"/>
    <w:rsid w:val="00F85884"/>
    <w:rsid w:val="00F868C5"/>
    <w:rsid w:val="00F873E5"/>
    <w:rsid w:val="00F901CF"/>
    <w:rsid w:val="00F901D7"/>
    <w:rsid w:val="00F90B0C"/>
    <w:rsid w:val="00F9125A"/>
    <w:rsid w:val="00F91CD2"/>
    <w:rsid w:val="00F9229F"/>
    <w:rsid w:val="00F9258D"/>
    <w:rsid w:val="00F92E28"/>
    <w:rsid w:val="00F92EF7"/>
    <w:rsid w:val="00F92F77"/>
    <w:rsid w:val="00F93182"/>
    <w:rsid w:val="00F935AF"/>
    <w:rsid w:val="00F93FDD"/>
    <w:rsid w:val="00F94031"/>
    <w:rsid w:val="00F949BF"/>
    <w:rsid w:val="00F94D3D"/>
    <w:rsid w:val="00F94E2C"/>
    <w:rsid w:val="00F955CE"/>
    <w:rsid w:val="00F95955"/>
    <w:rsid w:val="00F95FE2"/>
    <w:rsid w:val="00F9612A"/>
    <w:rsid w:val="00F96217"/>
    <w:rsid w:val="00F9642A"/>
    <w:rsid w:val="00F974DF"/>
    <w:rsid w:val="00F97BA5"/>
    <w:rsid w:val="00F97C08"/>
    <w:rsid w:val="00FA02AC"/>
    <w:rsid w:val="00FA0640"/>
    <w:rsid w:val="00FA08E4"/>
    <w:rsid w:val="00FA0AFD"/>
    <w:rsid w:val="00FA12B6"/>
    <w:rsid w:val="00FA1459"/>
    <w:rsid w:val="00FA14F3"/>
    <w:rsid w:val="00FA1AE8"/>
    <w:rsid w:val="00FA1EDA"/>
    <w:rsid w:val="00FA2323"/>
    <w:rsid w:val="00FA2626"/>
    <w:rsid w:val="00FA27AC"/>
    <w:rsid w:val="00FA2A41"/>
    <w:rsid w:val="00FA2B4B"/>
    <w:rsid w:val="00FA2E18"/>
    <w:rsid w:val="00FA317A"/>
    <w:rsid w:val="00FA3908"/>
    <w:rsid w:val="00FA3A63"/>
    <w:rsid w:val="00FA48DA"/>
    <w:rsid w:val="00FA5068"/>
    <w:rsid w:val="00FA5421"/>
    <w:rsid w:val="00FA5932"/>
    <w:rsid w:val="00FA5EE8"/>
    <w:rsid w:val="00FA6CB3"/>
    <w:rsid w:val="00FA79F7"/>
    <w:rsid w:val="00FA7C1B"/>
    <w:rsid w:val="00FB00A6"/>
    <w:rsid w:val="00FB01C5"/>
    <w:rsid w:val="00FB0D40"/>
    <w:rsid w:val="00FB10BD"/>
    <w:rsid w:val="00FB11A5"/>
    <w:rsid w:val="00FB132B"/>
    <w:rsid w:val="00FB1BE7"/>
    <w:rsid w:val="00FB1FBD"/>
    <w:rsid w:val="00FB20AE"/>
    <w:rsid w:val="00FB2512"/>
    <w:rsid w:val="00FB2866"/>
    <w:rsid w:val="00FB2ACC"/>
    <w:rsid w:val="00FB3253"/>
    <w:rsid w:val="00FB3682"/>
    <w:rsid w:val="00FB3B5F"/>
    <w:rsid w:val="00FB3BA4"/>
    <w:rsid w:val="00FB416D"/>
    <w:rsid w:val="00FB4D7E"/>
    <w:rsid w:val="00FB521E"/>
    <w:rsid w:val="00FB5247"/>
    <w:rsid w:val="00FB6425"/>
    <w:rsid w:val="00FB6E48"/>
    <w:rsid w:val="00FB6F25"/>
    <w:rsid w:val="00FB746D"/>
    <w:rsid w:val="00FB777D"/>
    <w:rsid w:val="00FB7B05"/>
    <w:rsid w:val="00FB7F41"/>
    <w:rsid w:val="00FB7F76"/>
    <w:rsid w:val="00FC0157"/>
    <w:rsid w:val="00FC0396"/>
    <w:rsid w:val="00FC06B9"/>
    <w:rsid w:val="00FC07AC"/>
    <w:rsid w:val="00FC109F"/>
    <w:rsid w:val="00FC17F6"/>
    <w:rsid w:val="00FC2635"/>
    <w:rsid w:val="00FC2FEE"/>
    <w:rsid w:val="00FC3188"/>
    <w:rsid w:val="00FC34B6"/>
    <w:rsid w:val="00FC421C"/>
    <w:rsid w:val="00FC434E"/>
    <w:rsid w:val="00FC46ED"/>
    <w:rsid w:val="00FC4790"/>
    <w:rsid w:val="00FC490B"/>
    <w:rsid w:val="00FC524E"/>
    <w:rsid w:val="00FC5524"/>
    <w:rsid w:val="00FC595C"/>
    <w:rsid w:val="00FC5B1C"/>
    <w:rsid w:val="00FC5F83"/>
    <w:rsid w:val="00FC617D"/>
    <w:rsid w:val="00FC630A"/>
    <w:rsid w:val="00FC64DC"/>
    <w:rsid w:val="00FC6B6B"/>
    <w:rsid w:val="00FC6D2C"/>
    <w:rsid w:val="00FC6F07"/>
    <w:rsid w:val="00FC7A03"/>
    <w:rsid w:val="00FC7D5D"/>
    <w:rsid w:val="00FC7E54"/>
    <w:rsid w:val="00FD0496"/>
    <w:rsid w:val="00FD0843"/>
    <w:rsid w:val="00FD08CF"/>
    <w:rsid w:val="00FD0B22"/>
    <w:rsid w:val="00FD10D5"/>
    <w:rsid w:val="00FD241E"/>
    <w:rsid w:val="00FD2517"/>
    <w:rsid w:val="00FD2817"/>
    <w:rsid w:val="00FD28E1"/>
    <w:rsid w:val="00FD29D4"/>
    <w:rsid w:val="00FD34C3"/>
    <w:rsid w:val="00FD4086"/>
    <w:rsid w:val="00FD4190"/>
    <w:rsid w:val="00FD424A"/>
    <w:rsid w:val="00FD4443"/>
    <w:rsid w:val="00FD466A"/>
    <w:rsid w:val="00FD4D6B"/>
    <w:rsid w:val="00FD5288"/>
    <w:rsid w:val="00FD566C"/>
    <w:rsid w:val="00FD5B54"/>
    <w:rsid w:val="00FD5EBB"/>
    <w:rsid w:val="00FD6521"/>
    <w:rsid w:val="00FD79F0"/>
    <w:rsid w:val="00FD7ACD"/>
    <w:rsid w:val="00FE09A0"/>
    <w:rsid w:val="00FE1019"/>
    <w:rsid w:val="00FE2324"/>
    <w:rsid w:val="00FE25A7"/>
    <w:rsid w:val="00FE32ED"/>
    <w:rsid w:val="00FE4502"/>
    <w:rsid w:val="00FE4AA6"/>
    <w:rsid w:val="00FE510C"/>
    <w:rsid w:val="00FE5217"/>
    <w:rsid w:val="00FE538D"/>
    <w:rsid w:val="00FE5445"/>
    <w:rsid w:val="00FE5983"/>
    <w:rsid w:val="00FE5BE5"/>
    <w:rsid w:val="00FE66D2"/>
    <w:rsid w:val="00FE740A"/>
    <w:rsid w:val="00FE7A64"/>
    <w:rsid w:val="00FF00E6"/>
    <w:rsid w:val="00FF0423"/>
    <w:rsid w:val="00FF048E"/>
    <w:rsid w:val="00FF0E36"/>
    <w:rsid w:val="00FF1260"/>
    <w:rsid w:val="00FF1433"/>
    <w:rsid w:val="00FF1A94"/>
    <w:rsid w:val="00FF1B4D"/>
    <w:rsid w:val="00FF21AE"/>
    <w:rsid w:val="00FF230B"/>
    <w:rsid w:val="00FF255F"/>
    <w:rsid w:val="00FF2681"/>
    <w:rsid w:val="00FF275E"/>
    <w:rsid w:val="00FF2FEE"/>
    <w:rsid w:val="00FF313C"/>
    <w:rsid w:val="00FF384E"/>
    <w:rsid w:val="00FF388E"/>
    <w:rsid w:val="00FF3D6F"/>
    <w:rsid w:val="00FF49AF"/>
    <w:rsid w:val="00FF4C87"/>
    <w:rsid w:val="00FF4FA1"/>
    <w:rsid w:val="00FF5171"/>
    <w:rsid w:val="00FF536D"/>
    <w:rsid w:val="00FF55F3"/>
    <w:rsid w:val="00FF578F"/>
    <w:rsid w:val="00FF60E2"/>
    <w:rsid w:val="00FF638B"/>
    <w:rsid w:val="00FF65DC"/>
    <w:rsid w:val="00FF692B"/>
    <w:rsid w:val="00FF6A6A"/>
    <w:rsid w:val="00FF70C1"/>
    <w:rsid w:val="00FF7384"/>
    <w:rsid w:val="00FF78C8"/>
    <w:rsid w:val="00FF7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rokecolor="#31527b">
      <v:stroke endarrow="open" color="#31527b" weight="1.5pt"/>
    </o:shapedefaults>
    <o:shapelayout v:ext="edit">
      <o:idmap v:ext="edit" data="2"/>
    </o:shapelayout>
  </w:shapeDefaults>
  <w:decimalSymbol w:val=","/>
  <w:listSeparator w:val=";"/>
  <w14:docId w14:val="2BD0476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cs-CZ" w:eastAsia="cs-CZ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uiPriority="9" w:qFormat="1"/>
    <w:lsdException w:name="heading 2" w:locked="0" w:uiPriority="9" w:qFormat="1"/>
    <w:lsdException w:name="heading 3" w:locked="0" w:uiPriority="9" w:qFormat="1"/>
    <w:lsdException w:name="heading 4" w:locked="0" w:qFormat="1"/>
    <w:lsdException w:name="heading 5" w:locked="0" w:uiPriority="9" w:qFormat="1"/>
    <w:lsdException w:name="heading 6" w:locked="0" w:uiPriority="9" w:qFormat="1"/>
    <w:lsdException w:name="heading 7" w:locked="0" w:uiPriority="9" w:qFormat="1"/>
    <w:lsdException w:name="heading 8" w:locked="0" w:uiPriority="9" w:qFormat="1"/>
    <w:lsdException w:name="heading 9" w:locked="0" w:uiPriority="9" w:qFormat="1"/>
    <w:lsdException w:name="toc 1" w:uiPriority="39"/>
    <w:lsdException w:name="toc 2" w:uiPriority="39"/>
    <w:lsdException w:name="toc 3" w:locked="0" w:semiHidden="1" w:uiPriority="39"/>
    <w:lsdException w:name="toc 4" w:locked="0" w:semiHidden="1"/>
    <w:lsdException w:name="toc 5" w:locked="0" w:semiHidden="1"/>
    <w:lsdException w:name="toc 6" w:locked="0" w:semiHidden="1"/>
    <w:lsdException w:name="toc 7" w:locked="0" w:semiHidden="1"/>
    <w:lsdException w:name="toc 8" w:locked="0" w:semiHidden="1"/>
    <w:lsdException w:name="toc 9" w:locked="0" w:semiHidden="1"/>
    <w:lsdException w:name="Normal Indent" w:locked="0" w:semiHidden="1"/>
    <w:lsdException w:name="footnote text" w:locked="0"/>
    <w:lsdException w:name="annotation text" w:locked="0"/>
    <w:lsdException w:name="footer" w:uiPriority="99"/>
    <w:lsdException w:name="caption" w:locked="0" w:uiPriority="6" w:qFormat="1"/>
    <w:lsdException w:name="table of figures" w:locked="0" w:uiPriority="99"/>
    <w:lsdException w:name="footnote reference" w:locked="0"/>
    <w:lsdException w:name="annotation reference" w:locked="0"/>
    <w:lsdException w:name="Title" w:locked="0"/>
    <w:lsdException w:name="Signature" w:locked="0" w:semiHidden="1"/>
    <w:lsdException w:name="Default Paragraph Font" w:locked="0" w:uiPriority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Salutation" w:semiHidden="1"/>
    <w:lsdException w:name="Hyperlink" w:uiPriority="99"/>
    <w:lsdException w:name="Strong" w:uiPriority="22" w:qFormat="1"/>
    <w:lsdException w:name="Document Map" w:locked="0"/>
    <w:lsdException w:name="Plain Text" w:semiHidden="1"/>
    <w:lsdException w:name="E-mail Signature" w:locked="0" w:semiHidden="1"/>
    <w:lsdException w:name="HTML Top of Form" w:locked="0"/>
    <w:lsdException w:name="HTML Bottom of Form" w:locked="0"/>
    <w:lsdException w:name="Normal (Web)" w:locked="0" w:semiHidden="1"/>
    <w:lsdException w:name="HTML Keyboard" w:semiHidden="1" w:unhideWhenUsed="1"/>
    <w:lsdException w:name="HTML Typewriter" w:semiHidden="1"/>
    <w:lsdException w:name="HTML Variable" w:semiHidden="1"/>
    <w:lsdException w:name="Normal Table" w:locked="0" w:semiHidden="1" w:unhideWhenUsed="1"/>
    <w:lsdException w:name="annotation subject" w:locked="0" w:semiHidden="1" w:unhideWhenUsed="1"/>
    <w:lsdException w:name="No List" w:locked="0" w:semiHidden="1" w:uiPriority="99" w:unhideWhenUsed="1"/>
    <w:lsdException w:name="Outline List 1" w:locked="0" w:semiHidden="1" w:unhideWhenUsed="1"/>
    <w:lsdException w:name="Outline List 2" w:locked="0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/>
    <w:lsdException w:name="Table Grid" w:uiPriority="59"/>
    <w:lsdException w:name="Table Theme" w:semiHidden="1" w:unhideWhenUsed="1"/>
    <w:lsdException w:name="Placeholder Text" w:locked="0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locked="0" w:semiHidden="1" w:uiPriority="37" w:unhideWhenUsed="1"/>
    <w:lsdException w:name="TOC Heading" w:locked="0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ln">
    <w:name w:val="Normal"/>
    <w:hidden/>
    <w:qFormat/>
    <w:rsid w:val="009420A8"/>
    <w:pPr>
      <w:spacing w:after="120"/>
      <w:jc w:val="both"/>
    </w:pPr>
  </w:style>
  <w:style w:type="paragraph" w:styleId="Nadpis1">
    <w:name w:val="heading 1"/>
    <w:basedOn w:val="Normln"/>
    <w:next w:val="Normln"/>
    <w:uiPriority w:val="9"/>
    <w:qFormat/>
    <w:rsid w:val="00535951"/>
    <w:pPr>
      <w:keepNext/>
      <w:numPr>
        <w:numId w:val="1"/>
      </w:numPr>
      <w:outlineLvl w:val="0"/>
    </w:pPr>
    <w:rPr>
      <w:rFonts w:cs="Arial"/>
      <w:b/>
      <w:bCs/>
      <w:kern w:val="32"/>
      <w:sz w:val="40"/>
      <w:szCs w:val="32"/>
    </w:rPr>
  </w:style>
  <w:style w:type="paragraph" w:styleId="Nadpis2">
    <w:name w:val="heading 2"/>
    <w:basedOn w:val="Normln"/>
    <w:next w:val="Normln"/>
    <w:uiPriority w:val="9"/>
    <w:qFormat/>
    <w:rsid w:val="0001725D"/>
    <w:pPr>
      <w:keepNext/>
      <w:numPr>
        <w:ilvl w:val="1"/>
        <w:numId w:val="1"/>
      </w:numPr>
      <w:pBdr>
        <w:bottom w:val="single" w:sz="12" w:space="1" w:color="E5DFEC"/>
      </w:pBdr>
      <w:tabs>
        <w:tab w:val="clear" w:pos="851"/>
        <w:tab w:val="num" w:pos="567"/>
      </w:tabs>
      <w:spacing w:before="480" w:after="60"/>
      <w:ind w:left="567"/>
      <w:outlineLvl w:val="1"/>
    </w:pPr>
    <w:rPr>
      <w:rFonts w:cs="Arial"/>
      <w:b/>
      <w:bCs/>
      <w:iCs/>
      <w:sz w:val="28"/>
      <w:szCs w:val="28"/>
    </w:rPr>
  </w:style>
  <w:style w:type="paragraph" w:styleId="Nadpis3">
    <w:name w:val="heading 3"/>
    <w:basedOn w:val="Normln"/>
    <w:next w:val="Normln"/>
    <w:uiPriority w:val="9"/>
    <w:qFormat/>
    <w:rsid w:val="00CF5F0F"/>
    <w:pPr>
      <w:keepNext/>
      <w:numPr>
        <w:ilvl w:val="2"/>
        <w:numId w:val="1"/>
      </w:numPr>
      <w:tabs>
        <w:tab w:val="clear" w:pos="720"/>
        <w:tab w:val="left" w:pos="567"/>
      </w:tabs>
      <w:spacing w:before="240" w:after="0"/>
      <w:ind w:left="567" w:hanging="567"/>
      <w:outlineLvl w:val="2"/>
    </w:pPr>
    <w:rPr>
      <w:rFonts w:cs="Arial"/>
      <w:b/>
      <w:bCs/>
      <w:szCs w:val="26"/>
    </w:rPr>
  </w:style>
  <w:style w:type="paragraph" w:styleId="Nadpis4">
    <w:name w:val="heading 4"/>
    <w:basedOn w:val="Nadpis3"/>
    <w:next w:val="Normln"/>
    <w:qFormat/>
    <w:rsid w:val="00C3222C"/>
    <w:pPr>
      <w:numPr>
        <w:ilvl w:val="0"/>
        <w:numId w:val="0"/>
      </w:numPr>
      <w:tabs>
        <w:tab w:val="num" w:pos="864"/>
      </w:tabs>
      <w:spacing w:before="120"/>
      <w:outlineLvl w:val="3"/>
    </w:pPr>
    <w:rPr>
      <w:bCs w:val="0"/>
      <w:szCs w:val="28"/>
    </w:rPr>
  </w:style>
  <w:style w:type="paragraph" w:styleId="Nadpis5">
    <w:name w:val="heading 5"/>
    <w:basedOn w:val="Normln"/>
    <w:next w:val="Normln"/>
    <w:uiPriority w:val="9"/>
    <w:qFormat/>
    <w:rsid w:val="00D1643C"/>
    <w:pPr>
      <w:keepNext/>
      <w:tabs>
        <w:tab w:val="num" w:pos="1008"/>
      </w:tabs>
      <w:spacing w:before="480" w:after="480"/>
      <w:ind w:left="1009" w:hanging="1009"/>
      <w:outlineLvl w:val="4"/>
    </w:pPr>
    <w:rPr>
      <w:rFonts w:ascii="Arial" w:hAnsi="Arial"/>
      <w:b/>
      <w:bCs/>
    </w:rPr>
  </w:style>
  <w:style w:type="paragraph" w:styleId="Nadpis6">
    <w:name w:val="heading 6"/>
    <w:basedOn w:val="Normln"/>
    <w:next w:val="Normln"/>
    <w:uiPriority w:val="9"/>
    <w:qFormat/>
    <w:rsid w:val="00D14A52"/>
    <w:pPr>
      <w:keepNext/>
      <w:keepLines/>
      <w:pageBreakBefore/>
      <w:tabs>
        <w:tab w:val="num" w:pos="1152"/>
      </w:tabs>
      <w:outlineLvl w:val="5"/>
    </w:pPr>
    <w:rPr>
      <w:b/>
      <w:bCs/>
      <w:sz w:val="40"/>
      <w:szCs w:val="22"/>
    </w:rPr>
  </w:style>
  <w:style w:type="paragraph" w:styleId="Nadpis7">
    <w:name w:val="heading 7"/>
    <w:basedOn w:val="Normln"/>
    <w:next w:val="Normln"/>
    <w:uiPriority w:val="9"/>
    <w:qFormat/>
    <w:rsid w:val="00D1643C"/>
    <w:pPr>
      <w:tabs>
        <w:tab w:val="num" w:pos="1296"/>
      </w:tabs>
      <w:spacing w:before="240" w:after="60"/>
      <w:ind w:left="1296" w:hanging="1296"/>
      <w:outlineLvl w:val="6"/>
    </w:pPr>
    <w:rPr>
      <w:rFonts w:ascii="Times New Roman" w:hAnsi="Times New Roman"/>
      <w:sz w:val="24"/>
    </w:rPr>
  </w:style>
  <w:style w:type="paragraph" w:styleId="Nadpis8">
    <w:name w:val="heading 8"/>
    <w:basedOn w:val="Normln"/>
    <w:next w:val="Normln"/>
    <w:uiPriority w:val="9"/>
    <w:qFormat/>
    <w:rsid w:val="00D1643C"/>
    <w:pPr>
      <w:tabs>
        <w:tab w:val="num" w:pos="1440"/>
      </w:tabs>
      <w:spacing w:before="240" w:after="60"/>
      <w:ind w:left="1440" w:hanging="1440"/>
      <w:outlineLvl w:val="7"/>
    </w:pPr>
    <w:rPr>
      <w:rFonts w:ascii="Times New Roman" w:hAnsi="Times New Roman"/>
      <w:i/>
      <w:iCs/>
      <w:sz w:val="24"/>
    </w:rPr>
  </w:style>
  <w:style w:type="paragraph" w:styleId="Nadpis9">
    <w:name w:val="heading 9"/>
    <w:basedOn w:val="Normln"/>
    <w:next w:val="Normln"/>
    <w:uiPriority w:val="9"/>
    <w:qFormat/>
    <w:rsid w:val="00D1643C"/>
    <w:pPr>
      <w:keepNext/>
      <w:tabs>
        <w:tab w:val="num" w:pos="1584"/>
      </w:tabs>
      <w:ind w:left="1584" w:hanging="1584"/>
      <w:jc w:val="center"/>
      <w:outlineLvl w:val="8"/>
    </w:pPr>
    <w:rPr>
      <w:b/>
      <w:b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locked/>
    <w:rsid w:val="00175F17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locked/>
    <w:rsid w:val="00175F17"/>
    <w:pPr>
      <w:tabs>
        <w:tab w:val="center" w:pos="4536"/>
        <w:tab w:val="right" w:pos="9072"/>
      </w:tabs>
    </w:pPr>
  </w:style>
  <w:style w:type="character" w:styleId="slostrnky">
    <w:name w:val="page number"/>
    <w:locked/>
    <w:rsid w:val="00175F17"/>
    <w:rPr>
      <w:rFonts w:ascii="Calibri" w:hAnsi="Calibri"/>
      <w:sz w:val="16"/>
    </w:rPr>
  </w:style>
  <w:style w:type="character" w:styleId="Hypertextovodkaz">
    <w:name w:val="Hyperlink"/>
    <w:uiPriority w:val="99"/>
    <w:locked/>
    <w:rsid w:val="007C5685"/>
    <w:rPr>
      <w:color w:val="0000FF"/>
      <w:u w:val="single"/>
    </w:rPr>
  </w:style>
  <w:style w:type="paragraph" w:styleId="Obsah1">
    <w:name w:val="toc 1"/>
    <w:basedOn w:val="Normln"/>
    <w:next w:val="Normln"/>
    <w:autoRedefine/>
    <w:uiPriority w:val="39"/>
    <w:locked/>
    <w:rsid w:val="006A45B6"/>
    <w:pPr>
      <w:tabs>
        <w:tab w:val="left" w:pos="284"/>
        <w:tab w:val="right" w:leader="dot" w:pos="9628"/>
      </w:tabs>
      <w:spacing w:before="120" w:after="60"/>
    </w:pPr>
    <w:rPr>
      <w:b/>
      <w:noProof/>
    </w:rPr>
  </w:style>
  <w:style w:type="paragraph" w:styleId="Obsah2">
    <w:name w:val="toc 2"/>
    <w:basedOn w:val="Normln"/>
    <w:next w:val="Normln"/>
    <w:autoRedefine/>
    <w:uiPriority w:val="39"/>
    <w:locked/>
    <w:rsid w:val="00EF6159"/>
    <w:pPr>
      <w:tabs>
        <w:tab w:val="left" w:pos="960"/>
        <w:tab w:val="right" w:leader="dot" w:pos="9628"/>
      </w:tabs>
      <w:spacing w:after="60"/>
      <w:ind w:left="567"/>
    </w:pPr>
  </w:style>
  <w:style w:type="paragraph" w:customStyle="1" w:styleId="Nadpiszacatek">
    <w:name w:val="Nadpis zacatek"/>
    <w:basedOn w:val="Normln"/>
    <w:semiHidden/>
    <w:rsid w:val="00D15AE3"/>
    <w:pPr>
      <w:spacing w:after="240"/>
    </w:pPr>
    <w:rPr>
      <w:b/>
      <w:bCs/>
      <w:sz w:val="32"/>
    </w:rPr>
  </w:style>
  <w:style w:type="paragraph" w:styleId="Seznamobrzk">
    <w:name w:val="table of figures"/>
    <w:basedOn w:val="Normln"/>
    <w:next w:val="Normln"/>
    <w:uiPriority w:val="99"/>
    <w:rsid w:val="00D15AE3"/>
    <w:pPr>
      <w:tabs>
        <w:tab w:val="right" w:leader="dot" w:pos="9639"/>
      </w:tabs>
      <w:spacing w:after="60"/>
      <w:ind w:left="482" w:hanging="482"/>
    </w:pPr>
  </w:style>
  <w:style w:type="paragraph" w:customStyle="1" w:styleId="Nadpismal">
    <w:name w:val="Nadpis malý"/>
    <w:next w:val="Normln"/>
    <w:qFormat/>
    <w:rsid w:val="006813A5"/>
    <w:pPr>
      <w:keepNext/>
      <w:keepLines/>
      <w:spacing w:before="360" w:after="60"/>
      <w:jc w:val="both"/>
    </w:pPr>
    <w:rPr>
      <w:b/>
      <w:sz w:val="24"/>
      <w:szCs w:val="24"/>
    </w:rPr>
  </w:style>
  <w:style w:type="paragraph" w:customStyle="1" w:styleId="Seznamliteratury">
    <w:name w:val="Seznam literatury"/>
    <w:basedOn w:val="Normln"/>
    <w:uiPriority w:val="99"/>
    <w:qFormat/>
    <w:rsid w:val="00171720"/>
    <w:pPr>
      <w:ind w:left="540" w:hanging="540"/>
    </w:pPr>
  </w:style>
  <w:style w:type="paragraph" w:styleId="Titulek">
    <w:name w:val="caption"/>
    <w:basedOn w:val="Normln"/>
    <w:next w:val="Normln"/>
    <w:link w:val="TitulekChar"/>
    <w:uiPriority w:val="6"/>
    <w:qFormat/>
    <w:rsid w:val="00664E22"/>
    <w:pPr>
      <w:keepNext/>
      <w:keepLines/>
      <w:spacing w:before="240" w:after="0"/>
    </w:pPr>
    <w:rPr>
      <w:b/>
      <w:bCs/>
    </w:rPr>
  </w:style>
  <w:style w:type="paragraph" w:customStyle="1" w:styleId="Odkazyvvodnmboxu">
    <w:name w:val="Odkazy v úvodním boxu"/>
    <w:basedOn w:val="Normln"/>
    <w:rsid w:val="007C5685"/>
    <w:pPr>
      <w:ind w:left="567"/>
    </w:pPr>
    <w:rPr>
      <w:b/>
      <w:bCs/>
      <w:i/>
      <w:iCs/>
    </w:rPr>
  </w:style>
  <w:style w:type="paragraph" w:customStyle="1" w:styleId="Seznamzkratek">
    <w:name w:val="Seznam zkratek"/>
    <w:basedOn w:val="Normln"/>
    <w:rsid w:val="00D1643C"/>
    <w:pPr>
      <w:tabs>
        <w:tab w:val="left" w:leader="dot" w:pos="3119"/>
      </w:tabs>
      <w:spacing w:after="0" w:line="264" w:lineRule="auto"/>
    </w:pPr>
  </w:style>
  <w:style w:type="paragraph" w:customStyle="1" w:styleId="Zdrojpoznmkapodtabulkougrafem">
    <w:name w:val="Zdroj/poznámka pod tabulkou/grafem"/>
    <w:basedOn w:val="Normln"/>
    <w:next w:val="Normln"/>
    <w:link w:val="ZdrojpoznmkapodtabulkougrafemCharChar"/>
    <w:rsid w:val="0018512F"/>
    <w:pPr>
      <w:spacing w:after="240"/>
      <w:contextualSpacing/>
    </w:pPr>
    <w:rPr>
      <w:i/>
      <w:sz w:val="16"/>
      <w:szCs w:val="16"/>
    </w:rPr>
  </w:style>
  <w:style w:type="character" w:customStyle="1" w:styleId="ZdrojpoznmkapodtabulkougrafemCharChar">
    <w:name w:val="Zdroj/poznámka pod tabulkou/grafem Char Char"/>
    <w:link w:val="Zdrojpoznmkapodtabulkougrafem"/>
    <w:rsid w:val="0018512F"/>
    <w:rPr>
      <w:rFonts w:ascii="Calibri" w:hAnsi="Calibri"/>
      <w:i/>
      <w:sz w:val="16"/>
      <w:szCs w:val="16"/>
    </w:rPr>
  </w:style>
  <w:style w:type="table" w:styleId="Mkatabulky">
    <w:name w:val="Table Grid"/>
    <w:basedOn w:val="Normlntabulka"/>
    <w:uiPriority w:val="59"/>
    <w:locked/>
    <w:rsid w:val="00650288"/>
    <w:pPr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Nadpis1bezsla">
    <w:name w:val="Styl Nadpis 1 bez čísla"/>
    <w:basedOn w:val="Nadpis1"/>
    <w:semiHidden/>
    <w:locked/>
    <w:rsid w:val="00C341C7"/>
    <w:pPr>
      <w:ind w:left="0" w:firstLine="0"/>
    </w:pPr>
    <w:rPr>
      <w:rFonts w:cs="Times New Roman"/>
      <w:szCs w:val="20"/>
    </w:rPr>
  </w:style>
  <w:style w:type="paragraph" w:customStyle="1" w:styleId="Jednotkypodnadpisemgrafunebotabulky">
    <w:name w:val="Jednotky pod nadpisem grafu nebo tabulky"/>
    <w:basedOn w:val="Normln"/>
    <w:rsid w:val="00032079"/>
    <w:pPr>
      <w:keepNext/>
      <w:spacing w:after="0"/>
    </w:pPr>
    <w:rPr>
      <w:i/>
      <w:iCs/>
      <w:sz w:val="16"/>
    </w:rPr>
  </w:style>
  <w:style w:type="character" w:styleId="Znakapoznpodarou">
    <w:name w:val="footnote reference"/>
    <w:aliases w:val="Footnote symbol,Footnote reference number,Times 10 Point,Exposant 3 Point,EN Footnote Reference,note TESI, Exposant 3 Point,PGI Fußnote Ziffer + Times New Roman,12 b.,Zúžené o ...,PGI Fußnote Ziffer,BVI fnr"/>
    <w:rsid w:val="005101FC"/>
    <w:rPr>
      <w:vertAlign w:val="superscript"/>
    </w:rPr>
  </w:style>
  <w:style w:type="paragraph" w:customStyle="1" w:styleId="Titulky">
    <w:name w:val="Titulky"/>
    <w:basedOn w:val="Titulek"/>
    <w:semiHidden/>
    <w:rsid w:val="00AB37AF"/>
    <w:pPr>
      <w:keepLines w:val="0"/>
      <w:spacing w:beforeLines="75" w:before="180"/>
      <w:jc w:val="left"/>
    </w:pPr>
    <w:rPr>
      <w:rFonts w:ascii="Arial" w:hAnsi="Arial"/>
    </w:rPr>
  </w:style>
  <w:style w:type="paragraph" w:customStyle="1" w:styleId="Fisklnvhled1strana">
    <w:name w:val="Fiskální výhled (1. strana)"/>
    <w:basedOn w:val="Zpat"/>
    <w:next w:val="eskrepubliky1strana"/>
    <w:semiHidden/>
    <w:locked/>
    <w:rsid w:val="002669D1"/>
    <w:pPr>
      <w:spacing w:before="7800" w:after="0"/>
      <w:ind w:left="1440" w:right="-289"/>
      <w:jc w:val="right"/>
    </w:pPr>
    <w:rPr>
      <w:b/>
      <w:bCs/>
      <w:spacing w:val="10"/>
      <w:sz w:val="96"/>
    </w:rPr>
  </w:style>
  <w:style w:type="paragraph" w:customStyle="1" w:styleId="eskrepubliky1strana">
    <w:name w:val="České republiky (1. strana)"/>
    <w:basedOn w:val="Zpat"/>
    <w:semiHidden/>
    <w:locked/>
    <w:rsid w:val="002669D1"/>
    <w:pPr>
      <w:spacing w:after="0"/>
      <w:ind w:left="1440" w:right="-288"/>
      <w:jc w:val="right"/>
    </w:pPr>
    <w:rPr>
      <w:b/>
      <w:bCs/>
      <w:sz w:val="56"/>
    </w:rPr>
  </w:style>
  <w:style w:type="paragraph" w:customStyle="1" w:styleId="Zdrojpodtabulkounebografem">
    <w:name w:val="Zdroj pod tabulkou nebo grafem"/>
    <w:basedOn w:val="Normln"/>
    <w:next w:val="Normln"/>
    <w:link w:val="ZdrojpodtabulkounebografemChar"/>
    <w:qFormat/>
    <w:rsid w:val="00597D21"/>
    <w:pPr>
      <w:spacing w:after="240"/>
      <w:contextualSpacing/>
    </w:pPr>
    <w:rPr>
      <w:i/>
      <w:sz w:val="16"/>
      <w:szCs w:val="16"/>
    </w:rPr>
  </w:style>
  <w:style w:type="paragraph" w:styleId="Textbubliny">
    <w:name w:val="Balloon Text"/>
    <w:basedOn w:val="Normln"/>
    <w:semiHidden/>
    <w:rsid w:val="005D2D8B"/>
    <w:rPr>
      <w:rFonts w:ascii="Tahoma" w:hAnsi="Tahoma" w:cs="Tahoma"/>
      <w:sz w:val="16"/>
      <w:szCs w:val="16"/>
    </w:rPr>
  </w:style>
  <w:style w:type="paragraph" w:customStyle="1" w:styleId="Titulek-jednotkypodnadpisemgrafunebotabulky">
    <w:name w:val="Titulek - jednotky pod nadpisem grafu nebo tabulky"/>
    <w:basedOn w:val="Normln"/>
    <w:rsid w:val="00342CDB"/>
    <w:pPr>
      <w:keepNext/>
      <w:keepLines/>
      <w:spacing w:after="0"/>
    </w:pPr>
    <w:rPr>
      <w:i/>
      <w:iCs/>
      <w:sz w:val="16"/>
    </w:rPr>
  </w:style>
  <w:style w:type="paragraph" w:styleId="Rozloendokumentu">
    <w:name w:val="Document Map"/>
    <w:basedOn w:val="Normln"/>
    <w:semiHidden/>
    <w:rsid w:val="006C3EB3"/>
    <w:pPr>
      <w:shd w:val="clear" w:color="auto" w:fill="000080"/>
    </w:pPr>
    <w:rPr>
      <w:rFonts w:ascii="Tahoma" w:hAnsi="Tahoma" w:cs="Tahoma"/>
    </w:rPr>
  </w:style>
  <w:style w:type="character" w:styleId="Odkaznakoment">
    <w:name w:val="annotation reference"/>
    <w:rsid w:val="00125F16"/>
    <w:rPr>
      <w:sz w:val="16"/>
      <w:szCs w:val="16"/>
    </w:rPr>
  </w:style>
  <w:style w:type="paragraph" w:styleId="Textkomente">
    <w:name w:val="annotation text"/>
    <w:basedOn w:val="Normln"/>
    <w:link w:val="TextkomenteChar"/>
    <w:rsid w:val="00125F16"/>
  </w:style>
  <w:style w:type="paragraph" w:styleId="Pedmtkomente">
    <w:name w:val="annotation subject"/>
    <w:basedOn w:val="Textkomente"/>
    <w:next w:val="Textkomente"/>
    <w:semiHidden/>
    <w:rsid w:val="00125F16"/>
    <w:rPr>
      <w:b/>
      <w:bCs/>
    </w:rPr>
  </w:style>
  <w:style w:type="paragraph" w:styleId="Zkladntext">
    <w:name w:val="Body Text"/>
    <w:basedOn w:val="Normln"/>
    <w:link w:val="ZkladntextChar"/>
    <w:locked/>
    <w:rsid w:val="00544878"/>
    <w:rPr>
      <w:lang w:eastAsia="en-US"/>
    </w:rPr>
  </w:style>
  <w:style w:type="character" w:customStyle="1" w:styleId="ZkladntextChar">
    <w:name w:val="Základní text Char"/>
    <w:link w:val="Zkladntext"/>
    <w:rsid w:val="00544878"/>
    <w:rPr>
      <w:rFonts w:ascii="Calibri" w:hAnsi="Calibri"/>
      <w:szCs w:val="24"/>
    </w:rPr>
  </w:style>
  <w:style w:type="paragraph" w:styleId="Textpoznpodarou">
    <w:name w:val="footnote text"/>
    <w:aliases w:val="Schriftart: 9 pt,Schriftart: 10 pt,Schriftart: 8 pt,Char,Text pozn. pod čarou1,Char Char Char1,Char Char1,Footnote Text Char1"/>
    <w:basedOn w:val="Normln"/>
    <w:link w:val="TextpoznpodarouChar"/>
    <w:rsid w:val="007F3630"/>
    <w:rPr>
      <w:sz w:val="16"/>
    </w:rPr>
  </w:style>
  <w:style w:type="numbering" w:customStyle="1" w:styleId="StylSodrkami">
    <w:name w:val="Styl S odrážkami"/>
    <w:basedOn w:val="Bezseznamu"/>
    <w:rsid w:val="00866D85"/>
    <w:pPr>
      <w:numPr>
        <w:numId w:val="2"/>
      </w:numPr>
    </w:pPr>
  </w:style>
  <w:style w:type="paragraph" w:customStyle="1" w:styleId="NadpisAB">
    <w:name w:val="Nadpis AB"/>
    <w:basedOn w:val="Nadpis1"/>
    <w:rsid w:val="00D14A52"/>
    <w:pPr>
      <w:numPr>
        <w:numId w:val="3"/>
      </w:numPr>
      <w:jc w:val="left"/>
    </w:pPr>
  </w:style>
  <w:style w:type="character" w:customStyle="1" w:styleId="TitulekChar">
    <w:name w:val="Titulek Char"/>
    <w:link w:val="Titulek"/>
    <w:rsid w:val="00664E22"/>
    <w:rPr>
      <w:rFonts w:ascii="Calibri" w:hAnsi="Calibri"/>
      <w:b/>
      <w:bCs/>
      <w:lang w:val="cs-CZ" w:eastAsia="cs-CZ" w:bidi="ar-SA"/>
    </w:rPr>
  </w:style>
  <w:style w:type="paragraph" w:styleId="Revize">
    <w:name w:val="Revision"/>
    <w:hidden/>
    <w:uiPriority w:val="99"/>
    <w:semiHidden/>
    <w:rsid w:val="00A90BED"/>
  </w:style>
  <w:style w:type="character" w:customStyle="1" w:styleId="ZdrojpodtabulkounebografemChar">
    <w:name w:val="Zdroj pod tabulkou nebo grafem Char"/>
    <w:link w:val="Zdrojpodtabulkounebografem"/>
    <w:rsid w:val="00597D21"/>
    <w:rPr>
      <w:rFonts w:ascii="Calibri" w:hAnsi="Calibri"/>
      <w:i/>
      <w:sz w:val="16"/>
      <w:szCs w:val="16"/>
      <w:lang w:val="cs-CZ" w:eastAsia="cs-CZ" w:bidi="ar-SA"/>
    </w:rPr>
  </w:style>
  <w:style w:type="paragraph" w:customStyle="1" w:styleId="StylZdrojpoznmkapodtabulkougrafemnenKurzva">
    <w:name w:val="Styl Zdroj/poznámka pod tabulkou/grafem + není Kurzíva"/>
    <w:basedOn w:val="Zdrojpoznmkapodtabulkougrafem"/>
    <w:semiHidden/>
    <w:rsid w:val="002B461A"/>
    <w:rPr>
      <w:i w:val="0"/>
    </w:rPr>
  </w:style>
  <w:style w:type="paragraph" w:customStyle="1" w:styleId="Seznamtabulekaobrzk">
    <w:name w:val="Seznam tabulek a obrázků"/>
    <w:basedOn w:val="Seznamobrzk"/>
    <w:next w:val="Normln"/>
    <w:rsid w:val="001F24FC"/>
    <w:pPr>
      <w:spacing w:line="20" w:lineRule="atLeast"/>
    </w:pPr>
  </w:style>
  <w:style w:type="paragraph" w:customStyle="1" w:styleId="Tunodstavec">
    <w:name w:val="Tučný odstavec"/>
    <w:basedOn w:val="Normln"/>
    <w:link w:val="TunodstavecChar1"/>
    <w:rsid w:val="002C622D"/>
    <w:pPr>
      <w:spacing w:before="240" w:line="264" w:lineRule="auto"/>
    </w:pPr>
    <w:rPr>
      <w:rFonts w:ascii="Times New Roman" w:hAnsi="Times New Roman"/>
      <w:b/>
      <w:bCs/>
      <w:sz w:val="22"/>
    </w:rPr>
  </w:style>
  <w:style w:type="paragraph" w:customStyle="1" w:styleId="vod">
    <w:name w:val="Úvod"/>
    <w:basedOn w:val="Nadpis1"/>
    <w:next w:val="Normln"/>
    <w:semiHidden/>
    <w:rsid w:val="001F24FC"/>
    <w:pPr>
      <w:numPr>
        <w:numId w:val="0"/>
      </w:numPr>
    </w:pPr>
    <w:rPr>
      <w:rFonts w:cs="Times New Roman"/>
      <w:szCs w:val="20"/>
    </w:rPr>
  </w:style>
  <w:style w:type="character" w:customStyle="1" w:styleId="TunodstavecChar1">
    <w:name w:val="Tučný odstavec Char1"/>
    <w:link w:val="Tunodstavec"/>
    <w:rsid w:val="00B60DBD"/>
    <w:rPr>
      <w:b/>
      <w:bCs/>
      <w:sz w:val="22"/>
    </w:rPr>
  </w:style>
  <w:style w:type="paragraph" w:customStyle="1" w:styleId="Box-text">
    <w:name w:val="Box - text"/>
    <w:basedOn w:val="Normln"/>
    <w:uiPriority w:val="1"/>
    <w:qFormat/>
    <w:rsid w:val="006813A5"/>
    <w:rPr>
      <w:sz w:val="18"/>
    </w:rPr>
  </w:style>
  <w:style w:type="paragraph" w:customStyle="1" w:styleId="Stednmka21">
    <w:name w:val="Střední mřížka 21"/>
    <w:uiPriority w:val="1"/>
    <w:locked/>
    <w:rsid w:val="00EF6278"/>
    <w:pPr>
      <w:spacing w:after="120"/>
      <w:jc w:val="both"/>
    </w:pPr>
    <w:rPr>
      <w:rFonts w:eastAsia="Calibri"/>
      <w:sz w:val="22"/>
      <w:szCs w:val="22"/>
      <w:lang w:eastAsia="en-US"/>
    </w:rPr>
  </w:style>
  <w:style w:type="paragraph" w:customStyle="1" w:styleId="Box-nadpis">
    <w:name w:val="Box - nadpis"/>
    <w:basedOn w:val="Nadpismal"/>
    <w:next w:val="Box-text"/>
    <w:uiPriority w:val="1"/>
    <w:qFormat/>
    <w:rsid w:val="00556DD6"/>
    <w:pPr>
      <w:spacing w:before="120"/>
    </w:pPr>
    <w:rPr>
      <w:bCs/>
      <w:sz w:val="20"/>
      <w:szCs w:val="20"/>
    </w:rPr>
  </w:style>
  <w:style w:type="character" w:customStyle="1" w:styleId="TextpoznpodarouChar">
    <w:name w:val="Text pozn. pod čarou Char"/>
    <w:aliases w:val="Schriftart: 9 pt Char1,Schriftart: 10 pt Char1,Schriftart: 8 pt Char1,Char Char2,Text pozn. pod čarou1 Char1,Char Char Char1 Char1,Char Char1 Char1,Footnote Text Char1 Char1"/>
    <w:link w:val="Textpoznpodarou"/>
    <w:rsid w:val="007F3630"/>
    <w:rPr>
      <w:sz w:val="16"/>
    </w:rPr>
  </w:style>
  <w:style w:type="character" w:customStyle="1" w:styleId="ZhlavChar">
    <w:name w:val="Záhlaví Char"/>
    <w:link w:val="Zhlav"/>
    <w:rsid w:val="000D7324"/>
  </w:style>
  <w:style w:type="character" w:customStyle="1" w:styleId="ZpatChar">
    <w:name w:val="Zápatí Char"/>
    <w:link w:val="Zpat"/>
    <w:uiPriority w:val="99"/>
    <w:rsid w:val="000D7324"/>
  </w:style>
  <w:style w:type="paragraph" w:styleId="Odstavecseseznamem">
    <w:name w:val="List Paragraph"/>
    <w:basedOn w:val="Normln"/>
    <w:uiPriority w:val="34"/>
    <w:qFormat/>
    <w:locked/>
    <w:rsid w:val="00965B33"/>
    <w:pPr>
      <w:ind w:left="720"/>
      <w:contextualSpacing/>
    </w:pPr>
    <w:rPr>
      <w:rFonts w:eastAsia="Calibri"/>
    </w:rPr>
  </w:style>
  <w:style w:type="character" w:styleId="Siln">
    <w:name w:val="Strong"/>
    <w:uiPriority w:val="22"/>
    <w:qFormat/>
    <w:locked/>
    <w:rsid w:val="001F3C10"/>
    <w:rPr>
      <w:b/>
      <w:bCs/>
    </w:rPr>
  </w:style>
  <w:style w:type="character" w:customStyle="1" w:styleId="TextpoznpodarouChar1">
    <w:name w:val="Text pozn. pod čarou Char1"/>
    <w:aliases w:val="Schriftart: 9 pt Char,Schriftart: 10 pt Char,Schriftart: 8 pt Char,Text pozn. pod čarou Char Char, Char Char,Char Char,Text pozn. pod čarou1 Char,Char Char Char1 Char,Char Char1 Char,Footnote Text Char1 Char"/>
    <w:semiHidden/>
    <w:rsid w:val="00EC0EAF"/>
    <w:rPr>
      <w:lang w:val="cs-CZ" w:eastAsia="cs-CZ" w:bidi="ar-SA"/>
    </w:rPr>
  </w:style>
  <w:style w:type="paragraph" w:customStyle="1" w:styleId="Poznmkaazdroj">
    <w:name w:val="Poznámka a zdroj"/>
    <w:basedOn w:val="Normln"/>
    <w:next w:val="Normln"/>
    <w:uiPriority w:val="7"/>
    <w:qFormat/>
    <w:rsid w:val="00B57565"/>
    <w:pPr>
      <w:spacing w:after="240"/>
      <w:contextualSpacing/>
    </w:pPr>
    <w:rPr>
      <w:rFonts w:eastAsia="Calibri"/>
      <w:i/>
      <w:sz w:val="16"/>
      <w:lang w:eastAsia="en-US"/>
    </w:rPr>
  </w:style>
  <w:style w:type="character" w:customStyle="1" w:styleId="TextkomenteChar">
    <w:name w:val="Text komentáře Char"/>
    <w:link w:val="Textkomente"/>
    <w:rsid w:val="00AB4DFD"/>
  </w:style>
  <w:style w:type="paragraph" w:customStyle="1" w:styleId="Barevnstnovnzvraznn11">
    <w:name w:val="Barevné stínování – zvýraznění 11"/>
    <w:hidden/>
    <w:uiPriority w:val="99"/>
    <w:semiHidden/>
    <w:rsid w:val="00AB4DFD"/>
  </w:style>
  <w:style w:type="paragraph" w:customStyle="1" w:styleId="Jednotka">
    <w:name w:val="Jednotka"/>
    <w:basedOn w:val="Normln"/>
    <w:next w:val="Bezmezer"/>
    <w:uiPriority w:val="7"/>
    <w:qFormat/>
    <w:rsid w:val="00752029"/>
    <w:pPr>
      <w:keepNext/>
      <w:keepLines/>
      <w:spacing w:after="0"/>
      <w:jc w:val="left"/>
    </w:pPr>
    <w:rPr>
      <w:rFonts w:eastAsia="Calibri"/>
      <w:i/>
      <w:sz w:val="16"/>
      <w:szCs w:val="16"/>
      <w:lang w:eastAsia="en-US"/>
    </w:rPr>
  </w:style>
  <w:style w:type="paragraph" w:styleId="Bezmezer">
    <w:name w:val="No Spacing"/>
    <w:uiPriority w:val="1"/>
    <w:qFormat/>
    <w:locked/>
    <w:rsid w:val="00752029"/>
    <w:pPr>
      <w:jc w:val="both"/>
    </w:pPr>
  </w:style>
  <w:style w:type="paragraph" w:customStyle="1" w:styleId="Zdrojelit">
    <w:name w:val="Zdroje lit."/>
    <w:basedOn w:val="Normln"/>
    <w:qFormat/>
    <w:rsid w:val="006C10CA"/>
    <w:pPr>
      <w:ind w:left="540" w:hanging="540"/>
    </w:pPr>
  </w:style>
  <w:style w:type="paragraph" w:styleId="Zkladntextodsazen">
    <w:name w:val="Body Text Indent"/>
    <w:basedOn w:val="Normln"/>
    <w:link w:val="ZkladntextodsazenChar"/>
    <w:locked/>
    <w:rsid w:val="002B0497"/>
    <w:pPr>
      <w:ind w:left="283"/>
    </w:pPr>
  </w:style>
  <w:style w:type="character" w:customStyle="1" w:styleId="ZkladntextodsazenChar">
    <w:name w:val="Základní text odsazený Char"/>
    <w:basedOn w:val="Standardnpsmoodstavce"/>
    <w:link w:val="Zkladntextodsazen"/>
    <w:rsid w:val="002B0497"/>
  </w:style>
  <w:style w:type="paragraph" w:customStyle="1" w:styleId="Zkladntext21">
    <w:name w:val="Základní text 21"/>
    <w:basedOn w:val="Normln"/>
    <w:rsid w:val="004208F7"/>
    <w:pPr>
      <w:overflowPunct w:val="0"/>
      <w:autoSpaceDE w:val="0"/>
      <w:autoSpaceDN w:val="0"/>
      <w:adjustRightInd w:val="0"/>
      <w:spacing w:after="0" w:line="360" w:lineRule="auto"/>
      <w:ind w:firstLine="709"/>
      <w:textAlignment w:val="baseline"/>
    </w:pPr>
    <w:rPr>
      <w:rFonts w:ascii="Times New Roman" w:hAnsi="Times New Roman"/>
      <w:sz w:val="24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8D01C8"/>
    <w:pPr>
      <w:keepLines/>
      <w:numPr>
        <w:numId w:val="0"/>
      </w:numPr>
      <w:spacing w:before="480" w:after="0" w:line="276" w:lineRule="auto"/>
      <w:jc w:val="left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paragraph" w:styleId="Obsah3">
    <w:name w:val="toc 3"/>
    <w:basedOn w:val="Normln"/>
    <w:next w:val="Normln"/>
    <w:autoRedefine/>
    <w:uiPriority w:val="39"/>
    <w:rsid w:val="008D01C8"/>
    <w:pPr>
      <w:ind w:left="400"/>
    </w:pPr>
  </w:style>
  <w:style w:type="paragraph" w:customStyle="1" w:styleId="StylTitulekTun">
    <w:name w:val="Styl Titulek + Tučné"/>
    <w:basedOn w:val="Titulek"/>
    <w:link w:val="StylTitulekTunChar"/>
    <w:rsid w:val="00150579"/>
    <w:pPr>
      <w:keepLines w:val="0"/>
      <w:jc w:val="left"/>
    </w:pPr>
  </w:style>
  <w:style w:type="character" w:customStyle="1" w:styleId="StylTitulekTunChar">
    <w:name w:val="Styl Titulek + Tučné Char"/>
    <w:link w:val="StylTitulekTun"/>
    <w:rsid w:val="00150579"/>
    <w:rPr>
      <w:b/>
      <w:bCs/>
    </w:rPr>
  </w:style>
  <w:style w:type="paragraph" w:customStyle="1" w:styleId="Styl1mmmmm">
    <w:name w:val="Styl1mmmmm"/>
    <w:basedOn w:val="Normln"/>
    <w:rsid w:val="00150579"/>
    <w:pPr>
      <w:numPr>
        <w:numId w:val="7"/>
      </w:numPr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Odstavecseseznamem1">
    <w:name w:val="Odstavec se seznamem1"/>
    <w:basedOn w:val="Normln"/>
    <w:rsid w:val="004F55E3"/>
    <w:pPr>
      <w:spacing w:after="0"/>
      <w:ind w:left="720"/>
      <w:contextualSpacing/>
      <w:jc w:val="left"/>
    </w:pPr>
    <w:rPr>
      <w:rFonts w:ascii="Times New Roman" w:hAnsi="Times New Roman"/>
      <w:sz w:val="24"/>
      <w:szCs w:val="24"/>
    </w:rPr>
  </w:style>
  <w:style w:type="paragraph" w:customStyle="1" w:styleId="Odstavecseseznamem10">
    <w:name w:val="Odstavec se seznamem1"/>
    <w:basedOn w:val="Normln"/>
    <w:rsid w:val="00062CD1"/>
    <w:pPr>
      <w:spacing w:after="0"/>
      <w:ind w:left="720"/>
      <w:contextualSpacing/>
      <w:jc w:val="left"/>
    </w:pPr>
    <w:rPr>
      <w:rFonts w:ascii="Times New Roman" w:hAnsi="Times New Roman"/>
      <w:sz w:val="24"/>
      <w:szCs w:val="24"/>
    </w:rPr>
  </w:style>
  <w:style w:type="paragraph" w:customStyle="1" w:styleId="Popisky">
    <w:name w:val="Popisky"/>
    <w:rsid w:val="00801527"/>
    <w:rPr>
      <w:rFonts w:ascii="Arial" w:hAnsi="Arial"/>
    </w:rPr>
  </w:style>
  <w:style w:type="paragraph" w:customStyle="1" w:styleId="SRNadpisseituprozpat">
    <w:name w:val="SR_Nadpis sešitu_pro zápatí"/>
    <w:basedOn w:val="Normln"/>
    <w:qFormat/>
    <w:rsid w:val="00F90B0C"/>
    <w:pPr>
      <w:spacing w:before="3480" w:after="0"/>
      <w:jc w:val="center"/>
    </w:pPr>
    <w:rPr>
      <w:b/>
      <w:spacing w:val="10"/>
      <w:sz w:val="36"/>
      <w:szCs w:val="36"/>
    </w:rPr>
  </w:style>
  <w:style w:type="paragraph" w:customStyle="1" w:styleId="SRNadpis1">
    <w:name w:val="SR_Nadpis 1"/>
    <w:basedOn w:val="Nadpis1"/>
    <w:qFormat/>
    <w:rsid w:val="00F90B0C"/>
  </w:style>
  <w:style w:type="paragraph" w:customStyle="1" w:styleId="SRNadpis2">
    <w:name w:val="SR_Nadpis 2"/>
    <w:basedOn w:val="Nadpis2"/>
    <w:qFormat/>
    <w:rsid w:val="00010FEB"/>
  </w:style>
  <w:style w:type="paragraph" w:customStyle="1" w:styleId="SRtitulek1">
    <w:name w:val="SR_titulek 1"/>
    <w:basedOn w:val="Titulek"/>
    <w:qFormat/>
    <w:rsid w:val="00E41339"/>
    <w:pPr>
      <w:spacing w:after="120"/>
      <w:jc w:val="left"/>
    </w:pPr>
  </w:style>
  <w:style w:type="paragraph" w:customStyle="1" w:styleId="SRtextnormal">
    <w:name w:val="SR_text normal"/>
    <w:basedOn w:val="Normln"/>
    <w:qFormat/>
    <w:rsid w:val="00E41339"/>
  </w:style>
  <w:style w:type="character" w:styleId="Zstupntext">
    <w:name w:val="Placeholder Text"/>
    <w:uiPriority w:val="99"/>
    <w:semiHidden/>
    <w:rsid w:val="00AF4BC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3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8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4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5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6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0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2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1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5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7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0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7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7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3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9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1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0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6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4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03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7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5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9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9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0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4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7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6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6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14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3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9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2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44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9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1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7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9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9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7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7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3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95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9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31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494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6117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3215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4681327">
                          <w:marLeft w:val="0"/>
                          <w:marRight w:val="0"/>
                          <w:marTop w:val="4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48746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555399">
                                  <w:marLeft w:val="2070"/>
                                  <w:marRight w:val="381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71353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94548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611838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85639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168448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54073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345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54917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419486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6625624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3357950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278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0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8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55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6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94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0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6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0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0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7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4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2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1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5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3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0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0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8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0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1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0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4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image" Target="media/image5.emf"/><Relationship Id="rId2" Type="http://schemas.openxmlformats.org/officeDocument/2006/relationships/numbering" Target="numbering.xml"/><Relationship Id="rId16" Type="http://schemas.openxmlformats.org/officeDocument/2006/relationships/image" Target="media/image4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image" Target="media/image3.emf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096381-BB08-4396-8AB2-9780D07517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1352</Words>
  <Characters>7504</Characters>
  <Application>Microsoft Office Word</Application>
  <DocSecurity>0</DocSecurity>
  <Lines>62</Lines>
  <Paragraphs>17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2026-08-25T11:50:00Z</dcterms:created>
  <dcterms:modified xsi:type="dcterms:W3CDTF">2026-08-25T14:48:00Z</dcterms:modified>
</cp:coreProperties>
</file>